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2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065AA5">
              <w:rPr>
                <w:rFonts w:ascii="Times New Roman" w:eastAsia="Times New Roman" w:hAnsi="Times New Roman" w:cs="Times New Roman"/>
                <w:sz w:val="70"/>
                <w:szCs w:val="70"/>
              </w:rPr>
              <w:t>92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BA2651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 сентября</w:t>
            </w:r>
          </w:p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26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265C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Серебряный Бор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полугодие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 за 1 полугодие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265C52">
        <w:rPr>
          <w:rFonts w:ascii="Times New Roman" w:hAnsi="Times New Roman" w:cs="Times New Roman"/>
          <w:sz w:val="24"/>
          <w:szCs w:val="24"/>
        </w:rPr>
        <w:t>8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BA2651">
        <w:rPr>
          <w:rFonts w:ascii="Times New Roman" w:hAnsi="Times New Roman" w:cs="Times New Roman"/>
          <w:sz w:val="24"/>
          <w:szCs w:val="24"/>
        </w:rPr>
        <w:t>…4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5B7DA6" w:rsidRPr="00F677A0">
        <w:rPr>
          <w:rFonts w:ascii="Times New Roman" w:hAnsi="Times New Roman" w:cs="Times New Roman"/>
          <w:sz w:val="24"/>
          <w:szCs w:val="24"/>
        </w:rPr>
        <w:t>6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BA2651">
        <w:rPr>
          <w:rFonts w:ascii="Times New Roman" w:hAnsi="Times New Roman" w:cs="Times New Roman"/>
          <w:sz w:val="24"/>
          <w:szCs w:val="24"/>
        </w:rPr>
        <w:t>…8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BA2651">
        <w:rPr>
          <w:rFonts w:ascii="Times New Roman" w:hAnsi="Times New Roman" w:cs="Times New Roman"/>
          <w:sz w:val="24"/>
          <w:szCs w:val="24"/>
        </w:rPr>
        <w:t>0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BA2651">
        <w:rPr>
          <w:rFonts w:ascii="Times New Roman" w:hAnsi="Times New Roman" w:cs="Times New Roman"/>
          <w:sz w:val="24"/>
          <w:szCs w:val="24"/>
        </w:rPr>
        <w:t>2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BA2651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BA2651">
        <w:rPr>
          <w:sz w:val="24"/>
          <w:szCs w:val="24"/>
        </w:rPr>
        <w:t>.16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Pr="00F677A0" w:rsidRDefault="00E5084B" w:rsidP="00BA265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BA265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BA2651">
        <w:rPr>
          <w:rFonts w:ascii="Times New Roman" w:hAnsi="Times New Roman" w:cs="Times New Roman"/>
          <w:sz w:val="24"/>
          <w:szCs w:val="24"/>
        </w:rPr>
        <w:t>17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BA2651">
        <w:rPr>
          <w:rFonts w:ascii="Times New Roman" w:hAnsi="Times New Roman" w:cs="Times New Roman"/>
          <w:sz w:val="24"/>
          <w:szCs w:val="24"/>
        </w:rPr>
        <w:t>18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871BF1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F677A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F677A0">
        <w:rPr>
          <w:rFonts w:ascii="Times New Roman" w:hAnsi="Times New Roman" w:cs="Times New Roman"/>
          <w:sz w:val="24"/>
          <w:szCs w:val="24"/>
        </w:rPr>
        <w:t xml:space="preserve">  </w:t>
      </w:r>
      <w:r w:rsidRPr="00F677A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F677A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F677A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F677A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F677A0">
        <w:rPr>
          <w:rFonts w:ascii="Times New Roman" w:hAnsi="Times New Roman" w:cs="Times New Roman"/>
          <w:sz w:val="24"/>
          <w:szCs w:val="24"/>
        </w:rPr>
        <w:t>.07.</w:t>
      </w:r>
      <w:r w:rsidR="00B46B7D" w:rsidRPr="00F677A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F677A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F677A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F677A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F677A0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F677A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F677A0">
        <w:rPr>
          <w:rFonts w:ascii="Times New Roman" w:hAnsi="Times New Roman" w:cs="Times New Roman"/>
          <w:sz w:val="24"/>
          <w:szCs w:val="24"/>
        </w:rPr>
        <w:t>20</w:t>
      </w:r>
      <w:r w:rsidR="00B65726" w:rsidRPr="00F677A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265C52">
        <w:rPr>
          <w:rFonts w:ascii="Times New Roman" w:hAnsi="Times New Roman" w:cs="Times New Roman"/>
          <w:sz w:val="24"/>
          <w:szCs w:val="24"/>
        </w:rPr>
        <w:t>Серебряноборским</w:t>
      </w:r>
      <w:proofErr w:type="spellEnd"/>
      <w:r w:rsidR="007E4A13" w:rsidRPr="00F677A0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5018A1" w:rsidRPr="00F677A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871BF1">
        <w:rPr>
          <w:rFonts w:ascii="Times New Roman" w:hAnsi="Times New Roman" w:cs="Times New Roman"/>
          <w:sz w:val="24"/>
          <w:szCs w:val="24"/>
        </w:rPr>
        <w:t>,</w:t>
      </w:r>
      <w:r w:rsidR="005018A1" w:rsidRPr="00871BF1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871BF1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муниципальном образовании городское поселение «Поселок Серебряный Бор» Нерюнгринского района, утвержденное Постановлением Поселковой администрации городское поселение «Поселок Серебряный Бор»  от 04.02.2014 № 09-пс (с изменениями от 07.11.2014 № 193-п </w:t>
      </w:r>
      <w:r w:rsidR="005018A1" w:rsidRPr="00871BF1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871BF1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677A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677A0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F677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F677A0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265C52">
        <w:rPr>
          <w:rFonts w:ascii="Times New Roman" w:hAnsi="Times New Roman"/>
          <w:sz w:val="24"/>
          <w:szCs w:val="24"/>
        </w:rPr>
        <w:t>Серебряный Бор</w:t>
      </w:r>
      <w:r w:rsidR="00F95DCD" w:rsidRPr="00F677A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677A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F677A0">
        <w:rPr>
          <w:rFonts w:ascii="Times New Roman" w:hAnsi="Times New Roman" w:cs="Times New Roman"/>
          <w:sz w:val="24"/>
          <w:szCs w:val="24"/>
        </w:rPr>
        <w:t>ГП</w:t>
      </w:r>
      <w:r w:rsidR="00067498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FB6760" w:rsidRPr="00F677A0">
        <w:rPr>
          <w:rFonts w:ascii="Times New Roman" w:hAnsi="Times New Roman" w:cs="Times New Roman"/>
          <w:sz w:val="24"/>
          <w:szCs w:val="24"/>
        </w:rPr>
        <w:t>)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B4820" w:rsidRPr="00F677A0">
        <w:rPr>
          <w:rFonts w:ascii="Times New Roman" w:eastAsia="Times New Roman" w:hAnsi="Times New Roman" w:cs="Times New Roman"/>
          <w:sz w:val="24"/>
          <w:szCs w:val="24"/>
        </w:rPr>
        <w:t>2 квартал</w:t>
      </w:r>
      <w:r w:rsidR="00A70479" w:rsidRPr="00F677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F677A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129C6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677A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>ия,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265C52">
        <w:rPr>
          <w:rFonts w:ascii="Times New Roman" w:hAnsi="Times New Roman" w:cs="Times New Roman"/>
          <w:bCs/>
          <w:sz w:val="24"/>
          <w:szCs w:val="24"/>
        </w:rPr>
        <w:t>Серебрян</w:t>
      </w:r>
      <w:r w:rsidR="00892AC5">
        <w:rPr>
          <w:rFonts w:ascii="Times New Roman" w:hAnsi="Times New Roman" w:cs="Times New Roman"/>
          <w:bCs/>
          <w:sz w:val="24"/>
          <w:szCs w:val="24"/>
        </w:rPr>
        <w:t>об</w:t>
      </w:r>
      <w:r w:rsidR="00265C52">
        <w:rPr>
          <w:rFonts w:ascii="Times New Roman" w:hAnsi="Times New Roman" w:cs="Times New Roman"/>
          <w:bCs/>
          <w:sz w:val="24"/>
          <w:szCs w:val="24"/>
        </w:rPr>
        <w:t>ор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7E4A13" w:rsidRPr="00F677A0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677A0">
        <w:rPr>
          <w:rFonts w:ascii="Times New Roman" w:hAnsi="Times New Roman" w:cs="Times New Roman"/>
          <w:bCs/>
          <w:sz w:val="24"/>
          <w:szCs w:val="24"/>
        </w:rPr>
        <w:t>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6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>о</w:t>
      </w:r>
      <w:r w:rsidRPr="00F677A0">
        <w:rPr>
          <w:rFonts w:ascii="Times New Roman" w:hAnsi="Times New Roman" w:cs="Times New Roman"/>
          <w:sz w:val="24"/>
          <w:szCs w:val="24"/>
        </w:rPr>
        <w:t>тчет</w:t>
      </w:r>
      <w:r w:rsidR="00C50BA1" w:rsidRPr="00F677A0">
        <w:rPr>
          <w:rFonts w:ascii="Times New Roman" w:hAnsi="Times New Roman" w:cs="Times New Roman"/>
          <w:sz w:val="24"/>
          <w:szCs w:val="24"/>
        </w:rPr>
        <w:t xml:space="preserve"> об</w:t>
      </w:r>
      <w:r w:rsidRPr="00F677A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677A0">
        <w:rPr>
          <w:rFonts w:ascii="Times New Roman" w:hAnsi="Times New Roman" w:cs="Times New Roman"/>
          <w:sz w:val="24"/>
          <w:szCs w:val="24"/>
        </w:rPr>
        <w:t>и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C6049B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F677A0">
        <w:rPr>
          <w:rFonts w:ascii="Times New Roman" w:hAnsi="Times New Roman" w:cs="Times New Roman"/>
          <w:sz w:val="24"/>
          <w:szCs w:val="24"/>
        </w:rPr>
        <w:t>а</w:t>
      </w:r>
      <w:r w:rsidRPr="00F677A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677A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677A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677A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677A0">
        <w:rPr>
          <w:rFonts w:ascii="Times New Roman" w:hAnsi="Times New Roman" w:cs="Times New Roman"/>
          <w:sz w:val="24"/>
          <w:szCs w:val="24"/>
        </w:rPr>
        <w:t>,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677A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F677A0">
        <w:rPr>
          <w:rFonts w:ascii="Times New Roman" w:hAnsi="Times New Roman" w:cs="Times New Roman"/>
          <w:sz w:val="24"/>
          <w:szCs w:val="24"/>
        </w:rPr>
        <w:t>–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F677A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F677A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F677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157н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6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162н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2010 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191н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F677A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.07.</w:t>
      </w:r>
      <w:r w:rsidRPr="00F677A0">
        <w:rPr>
          <w:rFonts w:ascii="Times New Roman" w:hAnsi="Times New Roman" w:cs="Times New Roman"/>
          <w:b w:val="0"/>
          <w:color w:val="auto"/>
        </w:rPr>
        <w:t>2013 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65н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71BF1" w:rsidRDefault="00E60B0A" w:rsidP="00EF6A9A">
      <w:pPr>
        <w:pStyle w:val="1"/>
        <w:spacing w:before="0" w:after="0"/>
        <w:jc w:val="both"/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677A0">
        <w:rPr>
          <w:rFonts w:ascii="Times New Roman" w:hAnsi="Times New Roman" w:cs="Times New Roman"/>
          <w:b w:val="0"/>
          <w:color w:val="auto"/>
        </w:rPr>
        <w:t>.03.</w:t>
      </w:r>
      <w:r w:rsidRPr="00F677A0">
        <w:rPr>
          <w:rFonts w:ascii="Times New Roman" w:hAnsi="Times New Roman" w:cs="Times New Roman"/>
          <w:b w:val="0"/>
          <w:color w:val="auto"/>
        </w:rPr>
        <w:t>2011 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33н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Инструкции о порядке </w:t>
      </w:r>
      <w:r w:rsidRPr="00871BF1">
        <w:rPr>
          <w:rFonts w:ascii="Times New Roman" w:hAnsi="Times New Roman" w:cs="Times New Roman"/>
          <w:b w:val="0"/>
          <w:color w:val="auto"/>
        </w:rPr>
        <w:t>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71BF1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871BF1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/>
          <w:sz w:val="24"/>
          <w:szCs w:val="24"/>
        </w:rPr>
        <w:t xml:space="preserve">- </w:t>
      </w:r>
      <w:r w:rsidR="00871BF1" w:rsidRPr="00871BF1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городское поселение «Поселок Серебряный Бор» Нерюнгринского района, утвержденное Постановлением Поселковой администрации городское поселение «Поселок Серебряный Бор»  от 04.02.2014 № 09-пс (с изменениями от 07.11.2014 № 193-п</w:t>
      </w:r>
      <w:r w:rsidR="00871BF1">
        <w:rPr>
          <w:rFonts w:ascii="Times New Roman" w:hAnsi="Times New Roman" w:cs="Times New Roman"/>
          <w:sz w:val="24"/>
          <w:szCs w:val="24"/>
        </w:rPr>
        <w:t>)</w:t>
      </w:r>
      <w:r w:rsidR="00D30FC7" w:rsidRPr="00871BF1">
        <w:rPr>
          <w:rFonts w:ascii="Times New Roman" w:hAnsi="Times New Roman" w:cs="Times New Roman"/>
          <w:sz w:val="24"/>
          <w:szCs w:val="24"/>
        </w:rPr>
        <w:t>;</w:t>
      </w:r>
    </w:p>
    <w:p w:rsidR="00376085" w:rsidRPr="0071352F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71BF1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265C52" w:rsidRPr="00871BF1">
        <w:rPr>
          <w:rFonts w:ascii="Times New Roman" w:hAnsi="Times New Roman" w:cs="Times New Roman"/>
          <w:sz w:val="24"/>
          <w:szCs w:val="24"/>
        </w:rPr>
        <w:t>Серебрянобор</w:t>
      </w:r>
      <w:r w:rsidR="0071352F" w:rsidRPr="00871BF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1352F" w:rsidRPr="00871BF1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Совета (</w:t>
      </w:r>
      <w:r w:rsidR="0071352F"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71352F">
        <w:rPr>
          <w:rFonts w:ascii="Times New Roman" w:hAnsi="Times New Roman" w:cs="Times New Roman"/>
          <w:sz w:val="24"/>
          <w:szCs w:val="24"/>
        </w:rPr>
        <w:t>-созыва) от 2</w:t>
      </w:r>
      <w:r w:rsidR="00265C52">
        <w:rPr>
          <w:rFonts w:ascii="Times New Roman" w:hAnsi="Times New Roman" w:cs="Times New Roman"/>
          <w:sz w:val="24"/>
          <w:szCs w:val="24"/>
        </w:rPr>
        <w:t>2</w:t>
      </w:r>
      <w:r w:rsidR="0071352F" w:rsidRPr="0071352F">
        <w:rPr>
          <w:rFonts w:ascii="Times New Roman" w:hAnsi="Times New Roman" w:cs="Times New Roman"/>
          <w:sz w:val="24"/>
          <w:szCs w:val="24"/>
        </w:rPr>
        <w:t>.12.2017 № 2-</w:t>
      </w:r>
      <w:r w:rsidR="00265C52">
        <w:rPr>
          <w:rFonts w:ascii="Times New Roman" w:hAnsi="Times New Roman" w:cs="Times New Roman"/>
          <w:sz w:val="24"/>
          <w:szCs w:val="24"/>
        </w:rPr>
        <w:t>4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1352F" w:rsidRPr="0071352F">
        <w:rPr>
          <w:rFonts w:ascii="Times New Roman" w:hAnsi="Times New Roman" w:cs="Times New Roman"/>
          <w:sz w:val="24"/>
          <w:szCs w:val="24"/>
        </w:rPr>
        <w:t>» Нерюнгринского района на 2018 год»</w:t>
      </w:r>
      <w:r w:rsidR="0071352F">
        <w:rPr>
          <w:rFonts w:ascii="Times New Roman" w:hAnsi="Times New Roman" w:cs="Times New Roman"/>
          <w:sz w:val="24"/>
          <w:szCs w:val="24"/>
        </w:rPr>
        <w:t>.</w:t>
      </w:r>
    </w:p>
    <w:p w:rsidR="00411D04" w:rsidRPr="00F677A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F677A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F677A0">
        <w:rPr>
          <w:rFonts w:ascii="Times New Roman" w:hAnsi="Times New Roman" w:cs="Times New Roman"/>
          <w:sz w:val="24"/>
          <w:szCs w:val="24"/>
        </w:rPr>
        <w:t>ей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F677A0">
        <w:rPr>
          <w:rFonts w:ascii="Times New Roman" w:hAnsi="Times New Roman" w:cs="Times New Roman"/>
          <w:sz w:val="24"/>
          <w:szCs w:val="24"/>
        </w:rPr>
        <w:t>ГП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Pr="00F677A0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Pr="00F677A0" w:rsidRDefault="004E1F6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1. Информация о долговых обязательствах, отраженных в муниципальной долговой книге </w:t>
      </w:r>
      <w:r w:rsidR="00D30FC7" w:rsidRPr="00F677A0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>
        <w:rPr>
          <w:rFonts w:ascii="Times New Roman" w:hAnsi="Times New Roman"/>
          <w:sz w:val="24"/>
          <w:szCs w:val="24"/>
        </w:rPr>
        <w:t>Серебряный Бор</w:t>
      </w:r>
      <w:r w:rsidR="00D30FC7" w:rsidRPr="00F677A0">
        <w:rPr>
          <w:rFonts w:ascii="Times New Roman" w:hAnsi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4E1F62" w:rsidRPr="00F677A0" w:rsidRDefault="004E1F6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Отчет об исполнении </w:t>
      </w:r>
      <w:r w:rsidR="00553DAB" w:rsidRPr="00F677A0">
        <w:rPr>
          <w:rFonts w:ascii="Times New Roman" w:hAnsi="Times New Roman" w:cs="Times New Roman"/>
          <w:sz w:val="24"/>
          <w:szCs w:val="24"/>
        </w:rPr>
        <w:t>бюджета (Форма по ОКУД 050311</w:t>
      </w:r>
      <w:r w:rsidR="006D5F71" w:rsidRPr="00F677A0">
        <w:rPr>
          <w:rFonts w:ascii="Times New Roman" w:hAnsi="Times New Roman" w:cs="Times New Roman"/>
          <w:sz w:val="24"/>
          <w:szCs w:val="24"/>
        </w:rPr>
        <w:t>7).</w:t>
      </w:r>
    </w:p>
    <w:p w:rsidR="004E1F62" w:rsidRPr="00F677A0" w:rsidRDefault="004E1F6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 Отчет о движении денежных средств (Форма по ОКУД 0503123).</w:t>
      </w:r>
    </w:p>
    <w:p w:rsidR="004E1F62" w:rsidRPr="00F677A0" w:rsidRDefault="004E1F6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 Отчет о кассовом поступлении и выбытии денежных средств (Форма по ОКУД 0503124).</w:t>
      </w:r>
    </w:p>
    <w:p w:rsidR="004E1F62" w:rsidRPr="00F677A0" w:rsidRDefault="004E1F6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0503127).</w:t>
      </w:r>
    </w:p>
    <w:p w:rsidR="005720B5" w:rsidRPr="00F677A0" w:rsidRDefault="00E576EF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6</w:t>
      </w:r>
      <w:r w:rsidR="005720B5" w:rsidRPr="00F677A0">
        <w:rPr>
          <w:rFonts w:ascii="Times New Roman" w:hAnsi="Times New Roman" w:cs="Times New Roman"/>
          <w:sz w:val="24"/>
          <w:szCs w:val="24"/>
        </w:rPr>
        <w:t>.</w:t>
      </w:r>
      <w:r w:rsidR="00431D0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4E1F62" w:rsidRPr="00F677A0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(Форма по ОКУД 0503169).</w:t>
      </w:r>
    </w:p>
    <w:p w:rsidR="000952E2" w:rsidRPr="00F677A0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516BED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516BED">
        <w:rPr>
          <w:rFonts w:ascii="Times New Roman" w:hAnsi="Times New Roman" w:cs="Times New Roman"/>
          <w:sz w:val="24"/>
          <w:szCs w:val="24"/>
        </w:rPr>
        <w:t>ГП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» </w:t>
      </w:r>
      <w:r w:rsidRPr="00516BED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30601B" w:rsidRPr="00516BED">
        <w:rPr>
          <w:rFonts w:ascii="Times New Roman" w:hAnsi="Times New Roman" w:cs="Times New Roman"/>
          <w:sz w:val="24"/>
          <w:szCs w:val="24"/>
        </w:rPr>
        <w:t>июнь</w:t>
      </w:r>
      <w:r w:rsidR="00710DB1" w:rsidRPr="00516BED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516BED">
        <w:rPr>
          <w:rFonts w:ascii="Times New Roman" w:hAnsi="Times New Roman" w:cs="Times New Roman"/>
          <w:sz w:val="24"/>
          <w:szCs w:val="24"/>
        </w:rPr>
        <w:t>8</w:t>
      </w:r>
      <w:r w:rsidRPr="00516B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516BED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516BED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9A42D5" w:rsidRPr="00516BED">
        <w:rPr>
          <w:rFonts w:ascii="Times New Roman" w:hAnsi="Times New Roman" w:cs="Times New Roman"/>
          <w:sz w:val="24"/>
          <w:szCs w:val="24"/>
        </w:rPr>
        <w:t>п</w:t>
      </w:r>
      <w:r w:rsidR="00D30FC7" w:rsidRPr="00516BED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516BED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516BED">
        <w:rPr>
          <w:rFonts w:ascii="Times New Roman" w:hAnsi="Times New Roman" w:cs="Times New Roman"/>
          <w:sz w:val="24"/>
          <w:szCs w:val="24"/>
        </w:rPr>
        <w:t xml:space="preserve">от </w:t>
      </w:r>
      <w:r w:rsidR="00265C52">
        <w:rPr>
          <w:rFonts w:ascii="Times New Roman" w:hAnsi="Times New Roman" w:cs="Times New Roman"/>
          <w:sz w:val="24"/>
          <w:szCs w:val="24"/>
        </w:rPr>
        <w:t>12</w:t>
      </w:r>
      <w:r w:rsidR="00CB7A9B" w:rsidRPr="00516BED">
        <w:rPr>
          <w:rFonts w:ascii="Times New Roman" w:hAnsi="Times New Roman" w:cs="Times New Roman"/>
          <w:sz w:val="24"/>
          <w:szCs w:val="24"/>
        </w:rPr>
        <w:t>.0</w:t>
      </w:r>
      <w:r w:rsidR="00265C52">
        <w:rPr>
          <w:rFonts w:ascii="Times New Roman" w:hAnsi="Times New Roman" w:cs="Times New Roman"/>
          <w:sz w:val="24"/>
          <w:szCs w:val="24"/>
        </w:rPr>
        <w:t>9</w:t>
      </w:r>
      <w:r w:rsidR="00CB7A9B" w:rsidRPr="00516BED">
        <w:rPr>
          <w:rFonts w:ascii="Times New Roman" w:hAnsi="Times New Roman" w:cs="Times New Roman"/>
          <w:sz w:val="24"/>
          <w:szCs w:val="24"/>
        </w:rPr>
        <w:t>.201</w:t>
      </w:r>
      <w:r w:rsidR="00516BED" w:rsidRPr="00516BED">
        <w:rPr>
          <w:rFonts w:ascii="Times New Roman" w:hAnsi="Times New Roman" w:cs="Times New Roman"/>
          <w:sz w:val="24"/>
          <w:szCs w:val="24"/>
        </w:rPr>
        <w:t>8</w:t>
      </w:r>
      <w:r w:rsidR="00E83B2F"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№ </w:t>
      </w:r>
      <w:r w:rsidR="00265C52">
        <w:rPr>
          <w:rFonts w:ascii="Times New Roman" w:hAnsi="Times New Roman" w:cs="Times New Roman"/>
          <w:sz w:val="24"/>
          <w:szCs w:val="24"/>
        </w:rPr>
        <w:t>459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Pr="00516BED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516BED">
        <w:rPr>
          <w:rFonts w:ascii="Times New Roman" w:hAnsi="Times New Roman" w:cs="Times New Roman"/>
          <w:sz w:val="24"/>
          <w:szCs w:val="24"/>
        </w:rPr>
        <w:t>ем</w:t>
      </w:r>
      <w:r w:rsidRPr="00516BED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516BED">
        <w:rPr>
          <w:rFonts w:ascii="Times New Roman" w:hAnsi="Times New Roman" w:cs="Times New Roman"/>
          <w:sz w:val="24"/>
          <w:szCs w:val="24"/>
        </w:rPr>
        <w:t>г</w:t>
      </w:r>
      <w:r w:rsidR="008A5393" w:rsidRPr="00516BED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265C52">
        <w:rPr>
          <w:rFonts w:ascii="Times New Roman" w:hAnsi="Times New Roman"/>
          <w:sz w:val="24"/>
          <w:szCs w:val="24"/>
        </w:rPr>
        <w:t>Серебряный Бор</w:t>
      </w:r>
      <w:r w:rsidR="008A5393" w:rsidRPr="00516BED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516BED">
        <w:rPr>
          <w:rFonts w:ascii="Times New Roman" w:hAnsi="Times New Roman" w:cs="Times New Roman"/>
          <w:sz w:val="24"/>
          <w:szCs w:val="24"/>
        </w:rPr>
        <w:t>.</w:t>
      </w:r>
    </w:p>
    <w:p w:rsidR="003E68C0" w:rsidRPr="00F677A0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516BED">
        <w:rPr>
          <w:sz w:val="24"/>
          <w:szCs w:val="24"/>
          <w:lang w:eastAsia="ru-RU"/>
        </w:rPr>
        <w:t xml:space="preserve">Бюджет </w:t>
      </w:r>
      <w:r w:rsidR="001D3446" w:rsidRPr="00516BED">
        <w:rPr>
          <w:sz w:val="24"/>
          <w:szCs w:val="24"/>
        </w:rPr>
        <w:t>ГП</w:t>
      </w:r>
      <w:r w:rsidR="00D30FC7" w:rsidRPr="00516BED">
        <w:rPr>
          <w:sz w:val="24"/>
          <w:szCs w:val="24"/>
        </w:rPr>
        <w:t xml:space="preserve"> «Поселок </w:t>
      </w:r>
      <w:r w:rsidR="00265C52">
        <w:rPr>
          <w:sz w:val="24"/>
          <w:szCs w:val="24"/>
        </w:rPr>
        <w:t>Серебряный Бор</w:t>
      </w:r>
      <w:r w:rsidR="00D30FC7" w:rsidRPr="00516BED">
        <w:rPr>
          <w:sz w:val="24"/>
          <w:szCs w:val="24"/>
        </w:rPr>
        <w:t xml:space="preserve">» </w:t>
      </w:r>
      <w:r w:rsidR="00B82C8F" w:rsidRPr="00516BED">
        <w:rPr>
          <w:sz w:val="24"/>
          <w:szCs w:val="24"/>
          <w:lang w:eastAsia="ru-RU"/>
        </w:rPr>
        <w:t>на 201</w:t>
      </w:r>
      <w:r w:rsidR="00480D1C" w:rsidRPr="00516BED">
        <w:rPr>
          <w:sz w:val="24"/>
          <w:szCs w:val="24"/>
          <w:lang w:eastAsia="ru-RU"/>
        </w:rPr>
        <w:t>8</w:t>
      </w:r>
      <w:r w:rsidRPr="00516BED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516BED">
        <w:rPr>
          <w:sz w:val="24"/>
          <w:szCs w:val="24"/>
        </w:rPr>
        <w:t xml:space="preserve"> </w:t>
      </w:r>
      <w:r w:rsidR="00D30FC7" w:rsidRPr="00516BED">
        <w:rPr>
          <w:sz w:val="24"/>
          <w:szCs w:val="24"/>
        </w:rPr>
        <w:t>Решение</w:t>
      </w:r>
      <w:r w:rsidR="00434495" w:rsidRPr="00516BED">
        <w:rPr>
          <w:sz w:val="24"/>
          <w:szCs w:val="24"/>
        </w:rPr>
        <w:t>м</w:t>
      </w:r>
      <w:r w:rsidR="00D30FC7" w:rsidRPr="00516BED">
        <w:rPr>
          <w:sz w:val="24"/>
          <w:szCs w:val="24"/>
        </w:rPr>
        <w:t xml:space="preserve"> </w:t>
      </w:r>
      <w:proofErr w:type="spellStart"/>
      <w:r w:rsidR="00265C52">
        <w:rPr>
          <w:sz w:val="24"/>
          <w:szCs w:val="24"/>
        </w:rPr>
        <w:t>Серебрянобор</w:t>
      </w:r>
      <w:r w:rsidR="00265C52" w:rsidRPr="0071352F">
        <w:rPr>
          <w:sz w:val="24"/>
          <w:szCs w:val="24"/>
        </w:rPr>
        <w:t>ского</w:t>
      </w:r>
      <w:proofErr w:type="spellEnd"/>
      <w:r w:rsidR="00265C52" w:rsidRPr="0071352F">
        <w:rPr>
          <w:sz w:val="24"/>
          <w:szCs w:val="24"/>
        </w:rPr>
        <w:t xml:space="preserve"> поселкового Совета (</w:t>
      </w:r>
      <w:r w:rsidR="00265C52" w:rsidRPr="0071352F">
        <w:rPr>
          <w:sz w:val="24"/>
          <w:szCs w:val="24"/>
          <w:lang w:val="en-US"/>
        </w:rPr>
        <w:t>IV</w:t>
      </w:r>
      <w:r w:rsidR="00265C52" w:rsidRPr="0071352F">
        <w:rPr>
          <w:sz w:val="24"/>
          <w:szCs w:val="24"/>
        </w:rPr>
        <w:t>-созыва) от 2</w:t>
      </w:r>
      <w:r w:rsidR="00265C52">
        <w:rPr>
          <w:sz w:val="24"/>
          <w:szCs w:val="24"/>
        </w:rPr>
        <w:t>2</w:t>
      </w:r>
      <w:r w:rsidR="00265C52" w:rsidRPr="0071352F">
        <w:rPr>
          <w:sz w:val="24"/>
          <w:szCs w:val="24"/>
        </w:rPr>
        <w:t>.12.2017 № 2-</w:t>
      </w:r>
      <w:r w:rsidR="00265C52">
        <w:rPr>
          <w:sz w:val="24"/>
          <w:szCs w:val="24"/>
        </w:rPr>
        <w:t>4</w:t>
      </w:r>
      <w:r w:rsidR="00265C52" w:rsidRPr="0071352F">
        <w:rPr>
          <w:sz w:val="24"/>
          <w:szCs w:val="24"/>
        </w:rPr>
        <w:t xml:space="preserve"> «О бюджете городского поселения «Поселок </w:t>
      </w:r>
      <w:r w:rsidR="00265C52">
        <w:rPr>
          <w:sz w:val="24"/>
          <w:szCs w:val="24"/>
        </w:rPr>
        <w:t>Серебряный Бор</w:t>
      </w:r>
      <w:r w:rsidR="00265C52" w:rsidRPr="0071352F">
        <w:rPr>
          <w:sz w:val="24"/>
          <w:szCs w:val="24"/>
        </w:rPr>
        <w:t>» Нерюнгринского района на 2018 год»</w:t>
      </w:r>
      <w:r w:rsidR="00D30FC7" w:rsidRPr="00516BED">
        <w:rPr>
          <w:sz w:val="24"/>
          <w:szCs w:val="24"/>
        </w:rPr>
        <w:t>.</w:t>
      </w:r>
      <w:r w:rsidR="00A16704" w:rsidRPr="00516BED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516BED">
        <w:rPr>
          <w:sz w:val="24"/>
          <w:szCs w:val="24"/>
          <w:lang w:eastAsia="ru-RU"/>
        </w:rPr>
        <w:t>т</w:t>
      </w:r>
      <w:r w:rsidR="00A16704" w:rsidRPr="00516BED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F677A0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F677A0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A0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F677A0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265C52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1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полугодие 201</w:t>
      </w:r>
      <w:r w:rsidR="00480D1C">
        <w:rPr>
          <w:rFonts w:ascii="Times New Roman" w:hAnsi="Times New Roman" w:cs="Times New Roman"/>
          <w:b/>
          <w:sz w:val="28"/>
          <w:szCs w:val="28"/>
        </w:rPr>
        <w:t>8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5265BA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lastRenderedPageBreak/>
        <w:t xml:space="preserve">Бюджет </w:t>
      </w:r>
      <w:r w:rsidR="001D3446" w:rsidRPr="005265BA">
        <w:rPr>
          <w:rFonts w:ascii="Times New Roman" w:hAnsi="Times New Roman" w:cs="Times New Roman"/>
          <w:sz w:val="24"/>
          <w:szCs w:val="24"/>
        </w:rPr>
        <w:t>ГП</w:t>
      </w:r>
      <w:r w:rsidR="00D30FC7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5265BA">
        <w:rPr>
          <w:rFonts w:ascii="Times New Roman" w:hAnsi="Times New Roman" w:cs="Times New Roman"/>
          <w:sz w:val="24"/>
          <w:szCs w:val="24"/>
        </w:rPr>
        <w:t>на 201</w:t>
      </w:r>
      <w:r w:rsidR="00480D1C" w:rsidRPr="005265BA">
        <w:rPr>
          <w:rFonts w:ascii="Times New Roman" w:hAnsi="Times New Roman" w:cs="Times New Roman"/>
          <w:sz w:val="24"/>
          <w:szCs w:val="24"/>
        </w:rPr>
        <w:t>8</w:t>
      </w:r>
      <w:r w:rsidR="009D1933" w:rsidRPr="005265BA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5265BA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5265BA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5265BA">
        <w:rPr>
          <w:rFonts w:ascii="Times New Roman" w:hAnsi="Times New Roman" w:cs="Times New Roman"/>
          <w:sz w:val="24"/>
          <w:szCs w:val="24"/>
        </w:rPr>
        <w:t>ГП</w:t>
      </w:r>
      <w:r w:rsidR="00D30FC7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30FC7" w:rsidRPr="005265BA">
        <w:rPr>
          <w:rFonts w:ascii="Times New Roman" w:hAnsi="Times New Roman"/>
          <w:sz w:val="24"/>
          <w:szCs w:val="24"/>
        </w:rPr>
        <w:t>».</w:t>
      </w:r>
      <w:r w:rsidR="00D30FC7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5265BA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5265BA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5265BA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5265BA">
        <w:rPr>
          <w:rFonts w:ascii="Times New Roman" w:hAnsi="Times New Roman" w:cs="Times New Roman"/>
          <w:sz w:val="24"/>
          <w:szCs w:val="24"/>
        </w:rPr>
        <w:t>а</w:t>
      </w:r>
      <w:r w:rsidR="009C1BD3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5265BA">
        <w:rPr>
          <w:rFonts w:ascii="Times New Roman" w:hAnsi="Times New Roman"/>
          <w:sz w:val="24"/>
          <w:szCs w:val="24"/>
        </w:rPr>
        <w:t>ГП</w:t>
      </w:r>
      <w:r w:rsidR="00D30FC7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30FC7" w:rsidRPr="005265BA">
        <w:rPr>
          <w:rFonts w:ascii="Times New Roman" w:hAnsi="Times New Roman"/>
          <w:sz w:val="24"/>
          <w:szCs w:val="24"/>
        </w:rPr>
        <w:t xml:space="preserve">» </w:t>
      </w:r>
      <w:r w:rsidR="00BD0BA6" w:rsidRPr="005265BA">
        <w:rPr>
          <w:rFonts w:ascii="Times New Roman" w:hAnsi="Times New Roman" w:cs="Times New Roman"/>
          <w:sz w:val="24"/>
          <w:szCs w:val="24"/>
        </w:rPr>
        <w:t>на 201</w:t>
      </w:r>
      <w:r w:rsidR="00265C52" w:rsidRPr="005265BA">
        <w:rPr>
          <w:rFonts w:ascii="Times New Roman" w:hAnsi="Times New Roman" w:cs="Times New Roman"/>
          <w:sz w:val="24"/>
          <w:szCs w:val="24"/>
        </w:rPr>
        <w:t>8</w:t>
      </w:r>
      <w:r w:rsidR="00611269" w:rsidRPr="005265B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5265BA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65C52" w:rsidRPr="005265BA">
        <w:rPr>
          <w:rFonts w:ascii="Times New Roman" w:hAnsi="Times New Roman" w:cs="Times New Roman"/>
          <w:sz w:val="24"/>
          <w:szCs w:val="24"/>
        </w:rPr>
        <w:t>Серебряноборского</w:t>
      </w:r>
      <w:proofErr w:type="spellEnd"/>
      <w:r w:rsidR="00265C52" w:rsidRPr="005265BA">
        <w:rPr>
          <w:rFonts w:ascii="Times New Roman" w:hAnsi="Times New Roman" w:cs="Times New Roman"/>
          <w:sz w:val="24"/>
          <w:szCs w:val="24"/>
        </w:rPr>
        <w:t xml:space="preserve"> поселкового Совета (</w:t>
      </w:r>
      <w:r w:rsidR="00265C52" w:rsidRPr="005265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65C52" w:rsidRPr="005265BA">
        <w:rPr>
          <w:rFonts w:ascii="Times New Roman" w:hAnsi="Times New Roman" w:cs="Times New Roman"/>
          <w:sz w:val="24"/>
          <w:szCs w:val="24"/>
        </w:rPr>
        <w:t>-созыва) от 22.12.2017 № 2-4 «О бюджете городского поселения «Поселок Серебряный Бор» Нерюнгринского района на 2018 год»</w:t>
      </w:r>
      <w:r w:rsidR="00112003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5265BA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5265BA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 w:rsidRPr="005265BA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5265B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265C52" w:rsidRPr="005265BA">
        <w:rPr>
          <w:rFonts w:ascii="Times New Roman" w:hAnsi="Times New Roman" w:cs="Times New Roman"/>
          <w:sz w:val="24"/>
          <w:szCs w:val="24"/>
        </w:rPr>
        <w:t>43 461,3</w:t>
      </w:r>
      <w:r w:rsidR="00112003" w:rsidRPr="005265B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5265BA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5265B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5265BA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5265BA">
        <w:rPr>
          <w:rFonts w:ascii="Times New Roman" w:hAnsi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612EC" w:rsidRPr="005265BA">
        <w:rPr>
          <w:rFonts w:ascii="Times New Roman" w:hAnsi="Times New Roman"/>
          <w:sz w:val="24"/>
          <w:szCs w:val="24"/>
        </w:rPr>
        <w:t xml:space="preserve">» </w:t>
      </w:r>
      <w:r w:rsidRPr="005265B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5265BA">
        <w:rPr>
          <w:rFonts w:ascii="Times New Roman" w:hAnsi="Times New Roman" w:cs="Times New Roman"/>
          <w:sz w:val="24"/>
          <w:szCs w:val="24"/>
        </w:rPr>
        <w:t>41 961,3</w:t>
      </w:r>
      <w:r w:rsidR="00516BE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0B4A6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5265BA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5265BA">
        <w:rPr>
          <w:rFonts w:ascii="Times New Roman" w:hAnsi="Times New Roman" w:cs="Times New Roman"/>
          <w:sz w:val="24"/>
          <w:szCs w:val="24"/>
        </w:rPr>
        <w:t>Профицит</w:t>
      </w:r>
      <w:r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5265BA">
        <w:rPr>
          <w:rFonts w:ascii="Times New Roman" w:hAnsi="Times New Roman"/>
          <w:sz w:val="24"/>
          <w:szCs w:val="24"/>
        </w:rPr>
        <w:t>ГП</w:t>
      </w:r>
      <w:r w:rsidR="00D612EC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612EC" w:rsidRPr="005265BA">
        <w:rPr>
          <w:rFonts w:ascii="Times New Roman" w:hAnsi="Times New Roman"/>
          <w:sz w:val="24"/>
          <w:szCs w:val="24"/>
        </w:rPr>
        <w:t xml:space="preserve">» </w:t>
      </w:r>
      <w:r w:rsidR="007612C9" w:rsidRPr="005265B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5265BA">
        <w:rPr>
          <w:rFonts w:ascii="Times New Roman" w:hAnsi="Times New Roman" w:cs="Times New Roman"/>
          <w:sz w:val="24"/>
          <w:szCs w:val="24"/>
        </w:rPr>
        <w:t>1</w:t>
      </w:r>
      <w:r w:rsidR="00516BE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265C52" w:rsidRPr="005265BA">
        <w:rPr>
          <w:rFonts w:ascii="Times New Roman" w:hAnsi="Times New Roman" w:cs="Times New Roman"/>
          <w:sz w:val="24"/>
          <w:szCs w:val="24"/>
        </w:rPr>
        <w:t>5</w:t>
      </w:r>
      <w:r w:rsidR="00516BED" w:rsidRPr="005265BA">
        <w:rPr>
          <w:rFonts w:ascii="Times New Roman" w:hAnsi="Times New Roman" w:cs="Times New Roman"/>
          <w:sz w:val="24"/>
          <w:szCs w:val="24"/>
        </w:rPr>
        <w:t>00</w:t>
      </w:r>
      <w:r w:rsidR="002630AF" w:rsidRPr="005265BA">
        <w:rPr>
          <w:rFonts w:ascii="Times New Roman" w:hAnsi="Times New Roman" w:cs="Times New Roman"/>
          <w:sz w:val="24"/>
          <w:szCs w:val="24"/>
        </w:rPr>
        <w:t>,0</w:t>
      </w:r>
      <w:r w:rsidR="007612C9" w:rsidRPr="005265B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E265E" w:rsidRPr="005265BA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5265BA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12387" w:rsidRPr="005265BA">
        <w:rPr>
          <w:rFonts w:ascii="Times New Roman" w:hAnsi="Times New Roman" w:cs="Times New Roman"/>
          <w:sz w:val="24"/>
          <w:szCs w:val="24"/>
        </w:rPr>
        <w:t>1 полугодия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5265BA">
        <w:rPr>
          <w:rFonts w:ascii="Times New Roman" w:hAnsi="Times New Roman" w:cs="Times New Roman"/>
          <w:sz w:val="24"/>
          <w:szCs w:val="24"/>
        </w:rPr>
        <w:t>201</w:t>
      </w:r>
      <w:r w:rsidR="00516BED" w:rsidRPr="005265BA">
        <w:rPr>
          <w:rFonts w:ascii="Times New Roman" w:hAnsi="Times New Roman" w:cs="Times New Roman"/>
          <w:sz w:val="24"/>
          <w:szCs w:val="24"/>
        </w:rPr>
        <w:t>8</w:t>
      </w:r>
      <w:r w:rsidR="00057625" w:rsidRPr="005265BA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5265BA">
        <w:rPr>
          <w:rFonts w:ascii="Times New Roman" w:hAnsi="Times New Roman"/>
          <w:sz w:val="24"/>
          <w:szCs w:val="24"/>
        </w:rPr>
        <w:t>ГП</w:t>
      </w:r>
      <w:r w:rsidR="00A10E46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A10E46" w:rsidRPr="005265BA">
        <w:rPr>
          <w:rFonts w:ascii="Times New Roman" w:hAnsi="Times New Roman"/>
          <w:sz w:val="24"/>
          <w:szCs w:val="24"/>
        </w:rPr>
        <w:t xml:space="preserve">» </w:t>
      </w:r>
      <w:r w:rsidR="00057625" w:rsidRPr="005265BA">
        <w:rPr>
          <w:rFonts w:ascii="Times New Roman" w:hAnsi="Times New Roman" w:cs="Times New Roman"/>
          <w:sz w:val="24"/>
          <w:szCs w:val="24"/>
        </w:rPr>
        <w:t>изменения</w:t>
      </w:r>
      <w:r w:rsidRPr="005265BA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EF6FA6" w:rsidRPr="005265BA">
        <w:rPr>
          <w:rFonts w:ascii="Times New Roman" w:hAnsi="Times New Roman" w:cs="Times New Roman"/>
          <w:sz w:val="24"/>
          <w:szCs w:val="24"/>
        </w:rPr>
        <w:t>один</w:t>
      </w:r>
      <w:r w:rsidR="00516BED" w:rsidRPr="005265BA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5265BA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5265BA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885860" w:rsidRPr="005265BA">
        <w:rPr>
          <w:rFonts w:ascii="Times New Roman" w:hAnsi="Times New Roman"/>
          <w:sz w:val="24"/>
          <w:szCs w:val="24"/>
        </w:rPr>
        <w:t>ского</w:t>
      </w:r>
      <w:r w:rsidR="00561557"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5265BA">
        <w:rPr>
          <w:rFonts w:ascii="Times New Roman" w:hAnsi="Times New Roman" w:cs="Times New Roman"/>
          <w:sz w:val="24"/>
          <w:szCs w:val="24"/>
        </w:rPr>
        <w:t xml:space="preserve">от </w:t>
      </w:r>
      <w:r w:rsidR="00EF6FA6" w:rsidRPr="005265BA">
        <w:rPr>
          <w:rFonts w:ascii="Times New Roman" w:hAnsi="Times New Roman" w:cs="Times New Roman"/>
          <w:sz w:val="24"/>
          <w:szCs w:val="24"/>
        </w:rPr>
        <w:t>07</w:t>
      </w:r>
      <w:r w:rsidRPr="005265BA">
        <w:rPr>
          <w:rFonts w:ascii="Times New Roman" w:hAnsi="Times New Roman" w:cs="Times New Roman"/>
          <w:sz w:val="24"/>
          <w:szCs w:val="24"/>
        </w:rPr>
        <w:t>.0</w:t>
      </w:r>
      <w:r w:rsidR="00EF6FA6" w:rsidRPr="005265BA">
        <w:rPr>
          <w:rFonts w:ascii="Times New Roman" w:hAnsi="Times New Roman" w:cs="Times New Roman"/>
          <w:sz w:val="24"/>
          <w:szCs w:val="24"/>
        </w:rPr>
        <w:t>5</w:t>
      </w:r>
      <w:r w:rsidRPr="005265BA">
        <w:rPr>
          <w:rFonts w:ascii="Times New Roman" w:hAnsi="Times New Roman" w:cs="Times New Roman"/>
          <w:sz w:val="24"/>
          <w:szCs w:val="24"/>
        </w:rPr>
        <w:t>.201</w:t>
      </w:r>
      <w:r w:rsidR="00516BED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№ </w:t>
      </w:r>
      <w:r w:rsidR="00EF6FA6" w:rsidRPr="005265BA">
        <w:rPr>
          <w:rFonts w:ascii="Times New Roman" w:hAnsi="Times New Roman" w:cs="Times New Roman"/>
          <w:sz w:val="24"/>
          <w:szCs w:val="24"/>
        </w:rPr>
        <w:t>2</w:t>
      </w:r>
      <w:r w:rsidR="00885860" w:rsidRPr="005265BA">
        <w:rPr>
          <w:rFonts w:ascii="Times New Roman" w:hAnsi="Times New Roman" w:cs="Times New Roman"/>
          <w:sz w:val="24"/>
          <w:szCs w:val="24"/>
        </w:rPr>
        <w:t>-</w:t>
      </w:r>
      <w:r w:rsidR="00EF6FA6" w:rsidRPr="005265BA">
        <w:rPr>
          <w:rFonts w:ascii="Times New Roman" w:hAnsi="Times New Roman" w:cs="Times New Roman"/>
          <w:sz w:val="24"/>
          <w:szCs w:val="24"/>
        </w:rPr>
        <w:t>8.</w:t>
      </w:r>
    </w:p>
    <w:p w:rsidR="00D96E2D" w:rsidRPr="005265BA" w:rsidRDefault="005E1425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65C52" w:rsidRPr="005265BA">
        <w:rPr>
          <w:rFonts w:ascii="Times New Roman" w:hAnsi="Times New Roman"/>
          <w:sz w:val="24"/>
          <w:szCs w:val="24"/>
        </w:rPr>
        <w:t>Серебрян</w:t>
      </w:r>
      <w:r w:rsidR="00DD7F53" w:rsidRPr="005265BA">
        <w:rPr>
          <w:rFonts w:ascii="Times New Roman" w:hAnsi="Times New Roman"/>
          <w:sz w:val="24"/>
          <w:szCs w:val="24"/>
        </w:rPr>
        <w:t>огоб</w:t>
      </w:r>
      <w:r w:rsidR="00265C52" w:rsidRPr="005265BA">
        <w:rPr>
          <w:rFonts w:ascii="Times New Roman" w:hAnsi="Times New Roman"/>
          <w:sz w:val="24"/>
          <w:szCs w:val="24"/>
        </w:rPr>
        <w:t>ор</w:t>
      </w:r>
      <w:r w:rsidR="00885860" w:rsidRPr="005265BA">
        <w:rPr>
          <w:rFonts w:ascii="Times New Roman" w:hAnsi="Times New Roman"/>
          <w:sz w:val="24"/>
          <w:szCs w:val="24"/>
        </w:rPr>
        <w:t>ского</w:t>
      </w:r>
      <w:proofErr w:type="spellEnd"/>
      <w:r w:rsidR="00885860" w:rsidRPr="005265BA">
        <w:rPr>
          <w:rFonts w:ascii="Times New Roman" w:hAnsi="Times New Roman"/>
          <w:sz w:val="24"/>
          <w:szCs w:val="24"/>
        </w:rPr>
        <w:t xml:space="preserve"> </w:t>
      </w:r>
      <w:r w:rsidR="00561557" w:rsidRPr="005265BA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EF6FA6" w:rsidRPr="005265BA">
        <w:rPr>
          <w:rFonts w:ascii="Times New Roman" w:hAnsi="Times New Roman" w:cs="Times New Roman"/>
          <w:sz w:val="24"/>
          <w:szCs w:val="24"/>
        </w:rPr>
        <w:t xml:space="preserve">от 07.05.2018 № 2-8 </w:t>
      </w:r>
      <w:r w:rsidRPr="005265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265C52" w:rsidRPr="005265BA">
        <w:rPr>
          <w:rFonts w:ascii="Times New Roman" w:hAnsi="Times New Roman"/>
          <w:sz w:val="24"/>
          <w:szCs w:val="24"/>
        </w:rPr>
        <w:t>Серебрян</w:t>
      </w:r>
      <w:r w:rsidR="005265BA">
        <w:rPr>
          <w:rFonts w:ascii="Times New Roman" w:hAnsi="Times New Roman"/>
          <w:sz w:val="24"/>
          <w:szCs w:val="24"/>
        </w:rPr>
        <w:t>об</w:t>
      </w:r>
      <w:r w:rsidR="00265C52" w:rsidRPr="005265BA">
        <w:rPr>
          <w:rFonts w:ascii="Times New Roman" w:hAnsi="Times New Roman"/>
          <w:sz w:val="24"/>
          <w:szCs w:val="24"/>
        </w:rPr>
        <w:t>ор</w:t>
      </w:r>
      <w:r w:rsidR="00885860" w:rsidRPr="005265BA">
        <w:rPr>
          <w:rFonts w:ascii="Times New Roman" w:hAnsi="Times New Roman"/>
          <w:sz w:val="24"/>
          <w:szCs w:val="24"/>
        </w:rPr>
        <w:t>ского</w:t>
      </w:r>
      <w:proofErr w:type="spellEnd"/>
      <w:r w:rsidR="00561557"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5265BA">
        <w:rPr>
          <w:rFonts w:ascii="Times New Roman" w:hAnsi="Times New Roman" w:cs="Times New Roman"/>
          <w:sz w:val="24"/>
          <w:szCs w:val="24"/>
        </w:rPr>
        <w:t xml:space="preserve">от </w:t>
      </w:r>
      <w:r w:rsidR="00EF6FA6" w:rsidRPr="005265BA">
        <w:rPr>
          <w:rFonts w:ascii="Times New Roman" w:hAnsi="Times New Roman" w:cs="Times New Roman"/>
          <w:sz w:val="24"/>
          <w:szCs w:val="24"/>
        </w:rPr>
        <w:t>22.12.2017 № 2-4</w:t>
      </w:r>
      <w:r w:rsidR="00EF6FA6" w:rsidRPr="005265BA">
        <w:rPr>
          <w:sz w:val="24"/>
          <w:szCs w:val="24"/>
        </w:rPr>
        <w:t xml:space="preserve"> </w:t>
      </w:r>
      <w:r w:rsidR="00D96E2D" w:rsidRPr="005265BA">
        <w:rPr>
          <w:rFonts w:ascii="Times New Roman" w:hAnsi="Times New Roman" w:cs="Times New Roman"/>
          <w:sz w:val="24"/>
          <w:szCs w:val="24"/>
        </w:rPr>
        <w:t>«О</w:t>
      </w:r>
      <w:r w:rsidR="00C42AAB" w:rsidRPr="005265BA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5265B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14461A" w:rsidRPr="005265BA">
        <w:rPr>
          <w:rFonts w:ascii="Times New Roman" w:hAnsi="Times New Roman"/>
          <w:sz w:val="24"/>
          <w:szCs w:val="24"/>
        </w:rPr>
        <w:t>» Нерюнгринского района на 201</w:t>
      </w:r>
      <w:r w:rsidR="00516BED" w:rsidRPr="005265BA">
        <w:rPr>
          <w:rFonts w:ascii="Times New Roman" w:hAnsi="Times New Roman"/>
          <w:sz w:val="24"/>
          <w:szCs w:val="24"/>
        </w:rPr>
        <w:t>8</w:t>
      </w:r>
      <w:r w:rsidR="006C0108" w:rsidRPr="005265BA">
        <w:rPr>
          <w:rFonts w:ascii="Times New Roman" w:hAnsi="Times New Roman"/>
          <w:sz w:val="24"/>
          <w:szCs w:val="24"/>
        </w:rPr>
        <w:t xml:space="preserve"> год»</w:t>
      </w:r>
      <w:r w:rsidR="007024CD" w:rsidRPr="005265BA">
        <w:rPr>
          <w:rFonts w:ascii="Times New Roman" w:hAnsi="Times New Roman"/>
          <w:sz w:val="24"/>
          <w:szCs w:val="24"/>
        </w:rPr>
        <w:t xml:space="preserve"> </w:t>
      </w:r>
      <w:r w:rsidR="00D96E2D" w:rsidRPr="005265BA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5265BA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5265BA">
        <w:rPr>
          <w:rFonts w:ascii="Times New Roman" w:hAnsi="Times New Roman"/>
          <w:sz w:val="24"/>
          <w:szCs w:val="24"/>
        </w:rPr>
        <w:t>ГП</w:t>
      </w:r>
      <w:r w:rsidR="008F3BDD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8F3BDD" w:rsidRPr="005265BA">
        <w:rPr>
          <w:rFonts w:ascii="Times New Roman" w:hAnsi="Times New Roman"/>
          <w:sz w:val="24"/>
          <w:szCs w:val="24"/>
        </w:rPr>
        <w:t>»</w:t>
      </w:r>
      <w:r w:rsidR="00D96E2D" w:rsidRPr="005265BA">
        <w:rPr>
          <w:rFonts w:ascii="Times New Roman" w:hAnsi="Times New Roman" w:cs="Times New Roman"/>
          <w:sz w:val="24"/>
          <w:szCs w:val="24"/>
        </w:rPr>
        <w:t>:</w:t>
      </w:r>
    </w:p>
    <w:p w:rsidR="00D96E2D" w:rsidRPr="005265B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</w:t>
      </w:r>
      <w:r w:rsidR="00045C2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5265BA">
        <w:rPr>
          <w:rFonts w:ascii="Times New Roman" w:hAnsi="Times New Roman" w:cs="Times New Roman"/>
          <w:sz w:val="24"/>
          <w:szCs w:val="24"/>
        </w:rPr>
        <w:t>ов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5265BA">
        <w:rPr>
          <w:rFonts w:ascii="Times New Roman" w:hAnsi="Times New Roman"/>
          <w:sz w:val="24"/>
          <w:szCs w:val="24"/>
        </w:rPr>
        <w:t>ГП</w:t>
      </w:r>
      <w:r w:rsidR="00642165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642165" w:rsidRPr="005265BA">
        <w:rPr>
          <w:rFonts w:ascii="Times New Roman" w:hAnsi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EF6FA6" w:rsidRPr="005265BA">
        <w:rPr>
          <w:rFonts w:ascii="Times New Roman" w:hAnsi="Times New Roman" w:cs="Times New Roman"/>
          <w:sz w:val="24"/>
          <w:szCs w:val="24"/>
        </w:rPr>
        <w:t>43 703,44</w:t>
      </w:r>
      <w:r w:rsidR="004E17D3" w:rsidRPr="005265BA">
        <w:rPr>
          <w:rFonts w:ascii="Times New Roman" w:hAnsi="Times New Roman"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5265B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</w:t>
      </w:r>
      <w:r w:rsidR="00045C2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5265BA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5265BA">
        <w:rPr>
          <w:rFonts w:ascii="Times New Roman" w:hAnsi="Times New Roman"/>
          <w:sz w:val="24"/>
          <w:szCs w:val="24"/>
        </w:rPr>
        <w:t>ГП</w:t>
      </w:r>
      <w:r w:rsidR="00642165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642165" w:rsidRPr="005265BA">
        <w:rPr>
          <w:rFonts w:ascii="Times New Roman" w:hAnsi="Times New Roman"/>
          <w:sz w:val="24"/>
          <w:szCs w:val="24"/>
        </w:rPr>
        <w:t xml:space="preserve">» </w:t>
      </w:r>
      <w:r w:rsidR="00750671" w:rsidRPr="005265B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F6FA6" w:rsidRPr="005265BA">
        <w:rPr>
          <w:rFonts w:ascii="Times New Roman" w:hAnsi="Times New Roman" w:cs="Times New Roman"/>
          <w:sz w:val="24"/>
          <w:szCs w:val="24"/>
        </w:rPr>
        <w:t>58 758,53</w:t>
      </w:r>
      <w:r w:rsidR="00702A4C" w:rsidRPr="005265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5265B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</w:t>
      </w:r>
      <w:r w:rsidR="00045C2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5265BA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5265BA">
        <w:rPr>
          <w:rFonts w:ascii="Times New Roman" w:hAnsi="Times New Roman"/>
          <w:sz w:val="24"/>
          <w:szCs w:val="24"/>
        </w:rPr>
        <w:t>ГП</w:t>
      </w:r>
      <w:r w:rsidR="00045C28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045C28" w:rsidRPr="005265BA">
        <w:rPr>
          <w:rFonts w:ascii="Times New Roman" w:hAnsi="Times New Roman"/>
          <w:sz w:val="24"/>
          <w:szCs w:val="24"/>
        </w:rPr>
        <w:t xml:space="preserve">» </w:t>
      </w:r>
      <w:r w:rsidR="00A5333E" w:rsidRPr="005265B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EF6FA6" w:rsidRPr="005265BA">
        <w:rPr>
          <w:rFonts w:ascii="Times New Roman" w:hAnsi="Times New Roman" w:cs="Times New Roman"/>
          <w:sz w:val="24"/>
          <w:szCs w:val="24"/>
        </w:rPr>
        <w:t>15 055,09</w:t>
      </w:r>
      <w:r w:rsidR="00A5333E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5265BA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5265BA">
        <w:rPr>
          <w:rFonts w:ascii="Times New Roman" w:hAnsi="Times New Roman" w:cs="Times New Roman"/>
          <w:sz w:val="24"/>
          <w:szCs w:val="24"/>
        </w:rPr>
        <w:t>оценк</w:t>
      </w:r>
      <w:r w:rsidRPr="005265BA">
        <w:rPr>
          <w:rFonts w:ascii="Times New Roman" w:hAnsi="Times New Roman" w:cs="Times New Roman"/>
          <w:sz w:val="24"/>
          <w:szCs w:val="24"/>
        </w:rPr>
        <w:t>и</w:t>
      </w:r>
      <w:r w:rsidR="00C82D20" w:rsidRPr="005265BA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5265BA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5265BA">
        <w:rPr>
          <w:rFonts w:ascii="Times New Roman" w:hAnsi="Times New Roman"/>
          <w:sz w:val="24"/>
          <w:szCs w:val="24"/>
        </w:rPr>
        <w:t>ГП</w:t>
      </w:r>
      <w:r w:rsidR="002A3447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2A3447" w:rsidRPr="005265BA">
        <w:rPr>
          <w:rFonts w:ascii="Times New Roman" w:hAnsi="Times New Roman"/>
          <w:sz w:val="24"/>
          <w:szCs w:val="24"/>
        </w:rPr>
        <w:t xml:space="preserve">» </w:t>
      </w:r>
      <w:r w:rsidR="00561EAB"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7150BD" w:rsidRPr="005265BA">
        <w:rPr>
          <w:rFonts w:ascii="Times New Roman" w:hAnsi="Times New Roman" w:cs="Times New Roman"/>
          <w:sz w:val="24"/>
          <w:szCs w:val="24"/>
        </w:rPr>
        <w:t>1 полугодие 201</w:t>
      </w:r>
      <w:r w:rsidR="00E74CA2" w:rsidRPr="005265BA">
        <w:rPr>
          <w:rFonts w:ascii="Times New Roman" w:hAnsi="Times New Roman" w:cs="Times New Roman"/>
          <w:sz w:val="24"/>
          <w:szCs w:val="24"/>
        </w:rPr>
        <w:t>8</w:t>
      </w:r>
      <w:r w:rsidR="00561EAB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5265BA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5265BA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5265BA">
        <w:rPr>
          <w:rFonts w:ascii="Times New Roman" w:hAnsi="Times New Roman"/>
          <w:sz w:val="24"/>
          <w:szCs w:val="24"/>
        </w:rPr>
        <w:t>ГП</w:t>
      </w:r>
      <w:r w:rsidR="002A3447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2A3447" w:rsidRPr="005265BA">
        <w:rPr>
          <w:rFonts w:ascii="Times New Roman" w:hAnsi="Times New Roman"/>
          <w:sz w:val="24"/>
          <w:szCs w:val="24"/>
        </w:rPr>
        <w:t xml:space="preserve">» </w:t>
      </w:r>
      <w:r w:rsidR="007150BD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E74CA2" w:rsidRPr="005265BA">
        <w:rPr>
          <w:rFonts w:ascii="Times New Roman" w:hAnsi="Times New Roman" w:cs="Times New Roman"/>
          <w:sz w:val="24"/>
          <w:szCs w:val="24"/>
        </w:rPr>
        <w:t>8</w:t>
      </w:r>
      <w:r w:rsidR="008F0EE4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sz w:val="24"/>
          <w:szCs w:val="24"/>
        </w:rPr>
        <w:t>.</w:t>
      </w:r>
    </w:p>
    <w:p w:rsidR="00A774D6" w:rsidRPr="005265BA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5265BA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5265BA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5265BA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5265BA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5265BA">
        <w:rPr>
          <w:rFonts w:ascii="Times New Roman" w:hAnsi="Times New Roman"/>
          <w:b/>
          <w:sz w:val="24"/>
          <w:szCs w:val="24"/>
        </w:rPr>
        <w:t>ГП</w:t>
      </w:r>
      <w:r w:rsidR="00414C2C" w:rsidRPr="005265BA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b/>
          <w:sz w:val="24"/>
          <w:szCs w:val="24"/>
        </w:rPr>
        <w:t>Серебряный Бор</w:t>
      </w:r>
      <w:r w:rsidR="00414C2C" w:rsidRPr="005265BA">
        <w:rPr>
          <w:rFonts w:ascii="Times New Roman" w:hAnsi="Times New Roman"/>
          <w:b/>
          <w:sz w:val="24"/>
          <w:szCs w:val="24"/>
        </w:rPr>
        <w:t>»</w:t>
      </w:r>
      <w:r w:rsidR="00414C2C" w:rsidRPr="005265BA">
        <w:rPr>
          <w:rFonts w:ascii="Times New Roman" w:hAnsi="Times New Roman"/>
          <w:sz w:val="24"/>
          <w:szCs w:val="24"/>
        </w:rPr>
        <w:t xml:space="preserve"> </w:t>
      </w:r>
      <w:r w:rsidR="00F60818" w:rsidRPr="005265B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52BE3" w:rsidRPr="005265BA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E74CA2" w:rsidRPr="005265BA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5265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5265BA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5265BA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5265BA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5265BA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5265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5265BA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52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5265BA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5265BA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5265BA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E7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от 22.12.2017 №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от 12.09.2018 №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5265BA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444B8F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5265BA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5265B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5265BA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5265B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sz w:val="20"/>
                <w:szCs w:val="20"/>
              </w:rPr>
              <w:t>43 461,3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43 595,2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5265BA" w:rsidRDefault="002063D9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22 352,16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0666A9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51,27</w:t>
            </w:r>
          </w:p>
        </w:tc>
      </w:tr>
      <w:tr w:rsidR="00AE3427" w:rsidRPr="005265BA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5265B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sz w:val="20"/>
                <w:szCs w:val="20"/>
              </w:rPr>
              <w:t xml:space="preserve">41 961,3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58 650,29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5265BA" w:rsidRDefault="002063D9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16 688,99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0666A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56,56</w:t>
            </w:r>
          </w:p>
        </w:tc>
      </w:tr>
      <w:tr w:rsidR="00AE3427" w:rsidRPr="005265BA" w:rsidTr="002063D9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5265B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-15 055,09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3D9" w:rsidRPr="005265BA" w:rsidRDefault="002063D9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5265BA" w:rsidRDefault="002063D9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0666A9"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6 555,09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2063D9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-10 821,63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5265BA" w:rsidRDefault="000666A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71,88</w:t>
            </w:r>
          </w:p>
        </w:tc>
      </w:tr>
    </w:tbl>
    <w:p w:rsidR="00E85D8D" w:rsidRPr="005265BA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5265BA" w:rsidRDefault="000666A9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В</w:t>
      </w:r>
      <w:r w:rsidR="00B85D2F" w:rsidRPr="005265BA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5265BA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5265BA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2E3CAF" w:rsidRPr="005265BA">
        <w:rPr>
          <w:rFonts w:ascii="Times New Roman" w:hAnsi="Times New Roman"/>
          <w:sz w:val="24"/>
          <w:szCs w:val="24"/>
        </w:rPr>
        <w:t>ГП</w:t>
      </w:r>
      <w:r w:rsidR="00DD1BD9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D1BD9" w:rsidRPr="005265BA">
        <w:rPr>
          <w:rFonts w:ascii="Times New Roman" w:hAnsi="Times New Roman"/>
          <w:sz w:val="24"/>
          <w:szCs w:val="24"/>
        </w:rPr>
        <w:t xml:space="preserve">» </w:t>
      </w:r>
      <w:r w:rsidR="007F3216" w:rsidRPr="005265BA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5265BA">
        <w:rPr>
          <w:rFonts w:ascii="Times New Roman" w:hAnsi="Times New Roman" w:cs="Times New Roman"/>
          <w:sz w:val="24"/>
          <w:szCs w:val="24"/>
        </w:rPr>
        <w:t>ая</w:t>
      </w:r>
      <w:r w:rsidR="007F3216" w:rsidRPr="005265BA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5265BA">
        <w:rPr>
          <w:rFonts w:ascii="Times New Roman" w:hAnsi="Times New Roman" w:cs="Times New Roman"/>
          <w:sz w:val="24"/>
          <w:szCs w:val="24"/>
        </w:rPr>
        <w:t>ь</w:t>
      </w:r>
      <w:r w:rsidR="007F3216"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5265BA" w:rsidRPr="005265BA">
        <w:rPr>
          <w:rFonts w:ascii="Times New Roman" w:hAnsi="Times New Roman" w:cs="Times New Roman"/>
          <w:sz w:val="24"/>
          <w:szCs w:val="24"/>
        </w:rPr>
        <w:t>8</w:t>
      </w:r>
      <w:r w:rsidR="00834B3A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5265BA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Pr="005265BA">
        <w:rPr>
          <w:rFonts w:ascii="Times New Roman" w:hAnsi="Times New Roman" w:cs="Times New Roman"/>
          <w:sz w:val="24"/>
          <w:szCs w:val="24"/>
        </w:rPr>
        <w:t>133,9</w:t>
      </w:r>
      <w:r w:rsidR="00834B3A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5265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5265BA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5265BA">
        <w:rPr>
          <w:rFonts w:ascii="Times New Roman" w:hAnsi="Times New Roman" w:cs="Times New Roman"/>
          <w:sz w:val="24"/>
          <w:szCs w:val="24"/>
        </w:rPr>
        <w:t>43 595,2</w:t>
      </w:r>
      <w:r w:rsidR="009A0C35" w:rsidRPr="005265B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5265BA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5265B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5265B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D1BD9" w:rsidRPr="005265BA">
        <w:rPr>
          <w:rFonts w:ascii="Times New Roman" w:hAnsi="Times New Roman"/>
          <w:sz w:val="24"/>
          <w:szCs w:val="24"/>
        </w:rPr>
        <w:t xml:space="preserve">» </w:t>
      </w:r>
      <w:r w:rsidR="00EE1B0E" w:rsidRPr="005265BA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Pr="005265BA">
        <w:rPr>
          <w:rFonts w:ascii="Times New Roman" w:hAnsi="Times New Roman" w:cs="Times New Roman"/>
          <w:sz w:val="24"/>
          <w:szCs w:val="24"/>
        </w:rPr>
        <w:t>16 688,99</w:t>
      </w:r>
      <w:r w:rsidR="00EE1B0E" w:rsidRPr="005265BA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Pr="005265BA">
        <w:rPr>
          <w:rFonts w:ascii="Times New Roman" w:hAnsi="Times New Roman" w:cs="Times New Roman"/>
          <w:sz w:val="24"/>
          <w:szCs w:val="24"/>
        </w:rPr>
        <w:t>58 650,29 т</w:t>
      </w:r>
      <w:r w:rsidR="00EE1B0E" w:rsidRPr="005265BA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5265BA">
        <w:rPr>
          <w:rFonts w:ascii="Times New Roman" w:hAnsi="Times New Roman" w:cs="Times New Roman"/>
          <w:sz w:val="24"/>
          <w:szCs w:val="24"/>
        </w:rPr>
        <w:t>состоянию на 01.07.201</w:t>
      </w:r>
      <w:r w:rsidR="005265BA" w:rsidRPr="005265BA">
        <w:rPr>
          <w:rFonts w:ascii="Times New Roman" w:hAnsi="Times New Roman" w:cs="Times New Roman"/>
          <w:sz w:val="24"/>
          <w:szCs w:val="24"/>
        </w:rPr>
        <w:t>8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5265BA">
        <w:rPr>
          <w:rFonts w:ascii="Times New Roman" w:hAnsi="Times New Roman"/>
          <w:sz w:val="24"/>
          <w:szCs w:val="24"/>
        </w:rPr>
        <w:lastRenderedPageBreak/>
        <w:t>ГП</w:t>
      </w:r>
      <w:r w:rsidR="00DD1BD9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DD1BD9" w:rsidRPr="005265BA">
        <w:rPr>
          <w:rFonts w:ascii="Times New Roman" w:hAnsi="Times New Roman"/>
          <w:sz w:val="24"/>
          <w:szCs w:val="24"/>
        </w:rPr>
        <w:t xml:space="preserve">» 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Pr="005265BA">
        <w:rPr>
          <w:rFonts w:ascii="Times New Roman" w:hAnsi="Times New Roman" w:cs="Times New Roman"/>
          <w:sz w:val="24"/>
          <w:szCs w:val="24"/>
        </w:rPr>
        <w:t>22 352,16</w:t>
      </w:r>
      <w:r w:rsidR="0057713E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Pr="005265BA">
        <w:rPr>
          <w:rFonts w:ascii="Times New Roman" w:hAnsi="Times New Roman" w:cs="Times New Roman"/>
          <w:sz w:val="24"/>
          <w:szCs w:val="24"/>
        </w:rPr>
        <w:t>33173,79</w:t>
      </w:r>
      <w:r w:rsidR="0057713E" w:rsidRPr="005265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207C55" w:rsidRPr="005265BA">
        <w:rPr>
          <w:rFonts w:ascii="Times New Roman" w:hAnsi="Times New Roman" w:cs="Times New Roman"/>
          <w:sz w:val="24"/>
          <w:szCs w:val="24"/>
        </w:rPr>
        <w:t>дефициту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Pr="005265BA">
        <w:rPr>
          <w:rFonts w:ascii="Times New Roman" w:hAnsi="Times New Roman" w:cs="Times New Roman"/>
          <w:sz w:val="24"/>
          <w:szCs w:val="24"/>
        </w:rPr>
        <w:t>10 821,63</w:t>
      </w:r>
      <w:r w:rsidR="00F7591E" w:rsidRPr="005265B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526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5265BA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Pr="005265BA">
        <w:rPr>
          <w:rFonts w:ascii="Times New Roman" w:hAnsi="Times New Roman" w:cs="Times New Roman"/>
          <w:sz w:val="24"/>
          <w:szCs w:val="24"/>
        </w:rPr>
        <w:t>» за 1 полугодие 201</w:t>
      </w:r>
      <w:r w:rsidR="000666A9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5265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65BA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Pr="005265BA">
        <w:rPr>
          <w:rFonts w:ascii="Times New Roman" w:hAnsi="Times New Roman" w:cs="Times New Roman"/>
          <w:sz w:val="24"/>
          <w:szCs w:val="24"/>
        </w:rPr>
        <w:t xml:space="preserve">» соблюдается принцип сбалансированности бюджета. </w:t>
      </w:r>
    </w:p>
    <w:p w:rsidR="007869B0" w:rsidRPr="005265BA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5265BA">
        <w:rPr>
          <w:rFonts w:ascii="Times New Roman" w:hAnsi="Times New Roman" w:cs="Times New Roman"/>
          <w:sz w:val="24"/>
          <w:szCs w:val="24"/>
        </w:rPr>
        <w:t>я</w:t>
      </w:r>
      <w:r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5265BA">
        <w:rPr>
          <w:rFonts w:ascii="Times New Roman" w:hAnsi="Times New Roman"/>
          <w:sz w:val="24"/>
          <w:szCs w:val="24"/>
        </w:rPr>
        <w:t>ГП</w:t>
      </w:r>
      <w:r w:rsidR="005B2EA6" w:rsidRPr="005265BA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5B2EA6" w:rsidRPr="005265BA">
        <w:rPr>
          <w:rFonts w:ascii="Times New Roman" w:hAnsi="Times New Roman"/>
          <w:sz w:val="24"/>
          <w:szCs w:val="24"/>
        </w:rPr>
        <w:t xml:space="preserve">» </w:t>
      </w:r>
      <w:r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AB2F83" w:rsidRPr="005265BA">
        <w:rPr>
          <w:rFonts w:ascii="Times New Roman" w:hAnsi="Times New Roman" w:cs="Times New Roman"/>
          <w:sz w:val="24"/>
          <w:szCs w:val="24"/>
        </w:rPr>
        <w:t>1 полугодие 201</w:t>
      </w:r>
      <w:r w:rsidR="000666A9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5265BA">
        <w:rPr>
          <w:rFonts w:ascii="Times New Roman" w:hAnsi="Times New Roman" w:cs="Times New Roman"/>
          <w:sz w:val="24"/>
          <w:szCs w:val="24"/>
        </w:rPr>
        <w:t>приведен далее.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5265BA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5265BA">
        <w:rPr>
          <w:rFonts w:ascii="Times New Roman" w:hAnsi="Times New Roman" w:cs="Times New Roman"/>
          <w:b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47675F" w:rsidRPr="005265BA">
        <w:rPr>
          <w:rFonts w:ascii="Times New Roman" w:hAnsi="Times New Roman" w:cs="Times New Roman"/>
          <w:b/>
          <w:sz w:val="24"/>
          <w:szCs w:val="24"/>
        </w:rPr>
        <w:t>»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7675F" w:rsidRPr="005265BA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444B8F" w:rsidRPr="005265BA">
        <w:rPr>
          <w:rFonts w:ascii="Times New Roman" w:hAnsi="Times New Roman" w:cs="Times New Roman"/>
          <w:b/>
          <w:sz w:val="24"/>
          <w:szCs w:val="24"/>
        </w:rPr>
        <w:t>8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5265BA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5265BA">
        <w:rPr>
          <w:rFonts w:ascii="Times New Roman" w:hAnsi="Times New Roman" w:cs="Times New Roman"/>
          <w:b/>
          <w:sz w:val="24"/>
          <w:szCs w:val="24"/>
        </w:rPr>
        <w:t>7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5265BA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5265BA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5265BA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5265BA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5265BA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CE59B9" w:rsidRPr="005265BA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06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.07.2017 </w:t>
            </w:r>
          </w:p>
          <w:p w:rsidR="00CE59B9" w:rsidRPr="005265BA" w:rsidRDefault="00CE59B9" w:rsidP="000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06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184-п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0666A9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от 12.09.2018 № 459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A5" w:rsidRPr="005265BA" w:rsidRDefault="00CE59B9" w:rsidP="000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06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="00065AA5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.07.2017 </w:t>
            </w:r>
          </w:p>
          <w:p w:rsidR="00CE59B9" w:rsidRPr="005265BA" w:rsidRDefault="00065AA5" w:rsidP="000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184-п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59B9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CE59B9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DD5227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от 12.09.2018 № 459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CE59B9" w:rsidRPr="005265BA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5265BA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0D0CB1" w:rsidRPr="005265BA" w:rsidTr="000D0CB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B1" w:rsidRPr="005265BA" w:rsidRDefault="000D0CB1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B1" w:rsidRPr="005265BA" w:rsidRDefault="000D0CB1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919 797,32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-876 202,12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D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486 236,10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-463 883,94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51,27</w:t>
            </w:r>
          </w:p>
        </w:tc>
      </w:tr>
      <w:tr w:rsidR="000D0CB1" w:rsidRPr="005265BA" w:rsidTr="000D0CB1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B1" w:rsidRPr="005265BA" w:rsidRDefault="000D0CB1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58 650,29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-905 872,81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D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438 169,05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33 173,79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-404 995,26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56,56</w:t>
            </w:r>
          </w:p>
        </w:tc>
      </w:tr>
      <w:tr w:rsidR="000D0CB1" w:rsidRPr="005265BA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B1" w:rsidRPr="005265BA" w:rsidRDefault="000D0CB1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-44 725,78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-15 055,09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29 670,69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48 067,05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-10 821,63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-58 888,68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CB1" w:rsidRPr="005265BA" w:rsidRDefault="000D0CB1" w:rsidP="0086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71,88</w:t>
            </w:r>
          </w:p>
        </w:tc>
      </w:tr>
    </w:tbl>
    <w:p w:rsidR="0001678B" w:rsidRPr="005265BA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ab/>
      </w:r>
    </w:p>
    <w:p w:rsidR="002E265E" w:rsidRPr="005265BA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5265BA">
        <w:rPr>
          <w:rFonts w:ascii="Times New Roman" w:hAnsi="Times New Roman" w:cs="Times New Roman"/>
          <w:sz w:val="24"/>
          <w:szCs w:val="24"/>
        </w:rPr>
        <w:t>1 полугодие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5265BA">
        <w:rPr>
          <w:rFonts w:ascii="Times New Roman" w:hAnsi="Times New Roman" w:cs="Times New Roman"/>
          <w:sz w:val="24"/>
          <w:szCs w:val="24"/>
        </w:rPr>
        <w:t>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5265BA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5265BA">
        <w:rPr>
          <w:rFonts w:ascii="Times New Roman" w:hAnsi="Times New Roman" w:cs="Times New Roman"/>
          <w:sz w:val="24"/>
          <w:szCs w:val="24"/>
        </w:rPr>
        <w:t>увеличения</w:t>
      </w:r>
      <w:r w:rsidRPr="005265BA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5265BA">
        <w:rPr>
          <w:rFonts w:ascii="Times New Roman" w:hAnsi="Times New Roman" w:cs="Times New Roman"/>
          <w:sz w:val="24"/>
          <w:szCs w:val="24"/>
        </w:rPr>
        <w:t xml:space="preserve"> по </w:t>
      </w:r>
      <w:r w:rsidR="000D0CB1" w:rsidRPr="005265BA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5265BA">
        <w:rPr>
          <w:rFonts w:ascii="Times New Roman" w:hAnsi="Times New Roman" w:cs="Times New Roman"/>
          <w:sz w:val="24"/>
          <w:szCs w:val="24"/>
        </w:rPr>
        <w:t xml:space="preserve">на </w:t>
      </w:r>
      <w:r w:rsidR="00F77877" w:rsidRPr="005265BA">
        <w:rPr>
          <w:rFonts w:ascii="Times New Roman" w:hAnsi="Times New Roman" w:cs="Times New Roman"/>
          <w:sz w:val="24"/>
          <w:szCs w:val="24"/>
        </w:rPr>
        <w:t>1</w:t>
      </w:r>
      <w:r w:rsidR="000D0CB1" w:rsidRPr="005265BA">
        <w:rPr>
          <w:rFonts w:ascii="Times New Roman" w:hAnsi="Times New Roman" w:cs="Times New Roman"/>
          <w:sz w:val="24"/>
          <w:szCs w:val="24"/>
        </w:rPr>
        <w:t>1</w:t>
      </w:r>
      <w:r w:rsidR="00F77877" w:rsidRPr="005265BA">
        <w:rPr>
          <w:rFonts w:ascii="Times New Roman" w:hAnsi="Times New Roman" w:cs="Times New Roman"/>
          <w:sz w:val="24"/>
          <w:szCs w:val="24"/>
        </w:rPr>
        <w:t>,</w:t>
      </w:r>
      <w:r w:rsidR="000D0CB1" w:rsidRPr="005265BA">
        <w:rPr>
          <w:rFonts w:ascii="Times New Roman" w:hAnsi="Times New Roman" w:cs="Times New Roman"/>
          <w:sz w:val="24"/>
          <w:szCs w:val="24"/>
        </w:rPr>
        <w:t>13</w:t>
      </w:r>
      <w:r w:rsidR="000E6D11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5265BA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5265BA">
        <w:rPr>
          <w:rFonts w:ascii="Times New Roman" w:hAnsi="Times New Roman" w:cs="Times New Roman"/>
          <w:sz w:val="24"/>
          <w:szCs w:val="24"/>
        </w:rPr>
        <w:t>доходам</w:t>
      </w:r>
      <w:r w:rsidR="00F77877" w:rsidRPr="005265BA">
        <w:rPr>
          <w:rFonts w:ascii="Times New Roman" w:hAnsi="Times New Roman" w:cs="Times New Roman"/>
          <w:sz w:val="24"/>
          <w:szCs w:val="24"/>
        </w:rPr>
        <w:t xml:space="preserve"> наблюдается снижение плановых показателей на </w:t>
      </w:r>
      <w:r w:rsidR="000D0CB1" w:rsidRPr="005265BA">
        <w:rPr>
          <w:rFonts w:ascii="Times New Roman" w:hAnsi="Times New Roman" w:cs="Times New Roman"/>
          <w:sz w:val="24"/>
          <w:szCs w:val="24"/>
        </w:rPr>
        <w:t>1,6</w:t>
      </w:r>
      <w:r w:rsidR="00F77877" w:rsidRPr="005265B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5265BA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0E6D11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923CB8" w:rsidRPr="005265BA">
        <w:rPr>
          <w:rFonts w:ascii="Times New Roman" w:hAnsi="Times New Roman" w:cs="Times New Roman"/>
          <w:sz w:val="24"/>
          <w:szCs w:val="24"/>
        </w:rPr>
        <w:t>налоговые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поступления и </w:t>
      </w:r>
      <w:r w:rsidR="000E6D11" w:rsidRPr="005265BA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5265BA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5265BA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5265BA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923CB8" w:rsidRPr="005265BA">
        <w:rPr>
          <w:rFonts w:ascii="Times New Roman" w:hAnsi="Times New Roman" w:cs="Times New Roman"/>
          <w:sz w:val="24"/>
          <w:szCs w:val="24"/>
        </w:rPr>
        <w:t>налоговых платежей</w:t>
      </w:r>
      <w:r w:rsidRPr="00526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5265BA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75DDA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F77877" w:rsidRPr="005265BA">
        <w:rPr>
          <w:rFonts w:ascii="Times New Roman" w:hAnsi="Times New Roman" w:cs="Times New Roman"/>
          <w:sz w:val="24"/>
          <w:szCs w:val="24"/>
        </w:rPr>
        <w:t>1</w:t>
      </w:r>
      <w:r w:rsidR="000D0CB1" w:rsidRPr="005265BA">
        <w:rPr>
          <w:rFonts w:ascii="Times New Roman" w:hAnsi="Times New Roman" w:cs="Times New Roman"/>
          <w:sz w:val="24"/>
          <w:szCs w:val="24"/>
        </w:rPr>
        <w:t>2 117,6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5265BA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F77877" w:rsidRPr="005265BA">
        <w:rPr>
          <w:rFonts w:ascii="Times New Roman" w:hAnsi="Times New Roman" w:cs="Times New Roman"/>
          <w:sz w:val="24"/>
          <w:szCs w:val="24"/>
        </w:rPr>
        <w:t>1</w:t>
      </w:r>
      <w:r w:rsidR="00923CB8" w:rsidRPr="005265BA">
        <w:rPr>
          <w:rFonts w:ascii="Times New Roman" w:hAnsi="Times New Roman" w:cs="Times New Roman"/>
          <w:sz w:val="24"/>
          <w:szCs w:val="24"/>
        </w:rPr>
        <w:t>2 117,16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5265BA">
        <w:rPr>
          <w:rFonts w:ascii="Times New Roman" w:hAnsi="Times New Roman" w:cs="Times New Roman"/>
          <w:sz w:val="24"/>
          <w:szCs w:val="24"/>
        </w:rPr>
        <w:t>.</w:t>
      </w:r>
    </w:p>
    <w:p w:rsidR="002E265E" w:rsidRPr="005265BA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427E0" w:rsidRPr="005265BA">
        <w:rPr>
          <w:rFonts w:ascii="Times New Roman" w:hAnsi="Times New Roman" w:cs="Times New Roman"/>
          <w:sz w:val="24"/>
          <w:szCs w:val="24"/>
        </w:rPr>
        <w:t>» по состоянию на 01.07.201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5265BA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5265BA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526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5265BA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5265BA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65C52" w:rsidRPr="005265BA">
        <w:rPr>
          <w:rFonts w:ascii="Times New Roman" w:hAnsi="Times New Roman"/>
          <w:b/>
          <w:sz w:val="28"/>
          <w:szCs w:val="28"/>
        </w:rPr>
        <w:t>Серебряный Бор</w:t>
      </w:r>
      <w:r w:rsidR="00651EDB" w:rsidRPr="005265BA">
        <w:rPr>
          <w:rFonts w:ascii="Times New Roman" w:hAnsi="Times New Roman"/>
          <w:b/>
          <w:sz w:val="28"/>
          <w:szCs w:val="28"/>
        </w:rPr>
        <w:t>»</w:t>
      </w:r>
    </w:p>
    <w:p w:rsidR="00E3443A" w:rsidRPr="005265BA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="0088671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5265B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/>
          <w:sz w:val="24"/>
          <w:szCs w:val="24"/>
        </w:rPr>
        <w:t>Серебряный Бор</w:t>
      </w:r>
      <w:r w:rsidR="00651EDB" w:rsidRPr="005265BA">
        <w:rPr>
          <w:rFonts w:ascii="Times New Roman" w:hAnsi="Times New Roman"/>
          <w:sz w:val="24"/>
          <w:szCs w:val="24"/>
        </w:rPr>
        <w:t xml:space="preserve">» </w:t>
      </w:r>
      <w:r w:rsidRPr="005265BA">
        <w:rPr>
          <w:rFonts w:ascii="Times New Roman" w:hAnsi="Times New Roman" w:cs="Times New Roman"/>
          <w:sz w:val="24"/>
          <w:szCs w:val="24"/>
        </w:rPr>
        <w:t>на 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</w:t>
      </w:r>
      <w:r w:rsidRPr="005265BA">
        <w:rPr>
          <w:rFonts w:ascii="Times New Roman" w:hAnsi="Times New Roman" w:cs="Times New Roman"/>
          <w:sz w:val="24"/>
          <w:szCs w:val="24"/>
        </w:rPr>
        <w:lastRenderedPageBreak/>
        <w:t>платежей в местный бюджет.</w:t>
      </w:r>
      <w:r w:rsidR="005E38EE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5265B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5265B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5265BA">
        <w:rPr>
          <w:rFonts w:ascii="Times New Roman" w:hAnsi="Times New Roman" w:cs="Times New Roman"/>
          <w:sz w:val="24"/>
          <w:szCs w:val="24"/>
        </w:rPr>
        <w:t>доход</w:t>
      </w:r>
      <w:r w:rsidR="00D51016" w:rsidRPr="005265BA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5265B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5265BA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B5E83" w:rsidRPr="005265BA">
        <w:rPr>
          <w:rFonts w:ascii="Times New Roman" w:hAnsi="Times New Roman" w:cs="Times New Roman"/>
          <w:sz w:val="24"/>
          <w:szCs w:val="24"/>
        </w:rPr>
        <w:t>»</w:t>
      </w:r>
      <w:r w:rsidR="00E3443A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5265BA">
        <w:rPr>
          <w:rFonts w:ascii="Times New Roman" w:hAnsi="Times New Roman" w:cs="Times New Roman"/>
          <w:sz w:val="24"/>
          <w:szCs w:val="24"/>
        </w:rPr>
        <w:t>8</w:t>
      </w:r>
      <w:r w:rsidR="00F0157D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5265BA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5265BA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01678B" w:rsidRPr="005265BA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1" w:rsidRPr="005265BA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097AA1" w:rsidRPr="005265BA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097AA1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22.12.2017 </w:t>
            </w:r>
          </w:p>
          <w:p w:rsidR="0001678B" w:rsidRPr="005265BA" w:rsidRDefault="00097AA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842265" w:rsidP="000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4410A7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от 07.05.2018             № </w:t>
            </w:r>
            <w:r w:rsidR="00097AA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2-8 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01.07.201</w:t>
            </w:r>
            <w:r w:rsidR="00097AA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E9587E" w:rsidP="007D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7D289D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01678B" w:rsidRPr="005265BA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678B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5265BA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12 287,80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-11 887,00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50,83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2 242,24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-4 057,77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35,59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121,08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139,39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12 986,54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-108,24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7 497,08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-5 489,46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57,73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-3 625,60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70,08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jc w:val="center"/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46,89</w:t>
            </w: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410A7" w:rsidRPr="005265BA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43 703,44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-108,24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22 352,16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-21 351,28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A7" w:rsidRPr="005265BA" w:rsidRDefault="004410A7" w:rsidP="0044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51,15</w:t>
            </w:r>
          </w:p>
        </w:tc>
      </w:tr>
    </w:tbl>
    <w:p w:rsidR="0001678B" w:rsidRPr="005265BA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5265BA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за </w:t>
      </w:r>
      <w:r w:rsidR="00FB379C" w:rsidRPr="005265BA">
        <w:rPr>
          <w:rFonts w:ascii="Times New Roman" w:hAnsi="Times New Roman" w:cs="Times New Roman"/>
          <w:sz w:val="24"/>
          <w:szCs w:val="24"/>
        </w:rPr>
        <w:t>1 полугодие 201</w:t>
      </w:r>
      <w:r w:rsidR="007D289D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B379C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планом,  увеличился на </w:t>
      </w:r>
      <w:r w:rsidR="007D289D" w:rsidRPr="005265BA">
        <w:rPr>
          <w:rFonts w:ascii="Times New Roman" w:hAnsi="Times New Roman" w:cs="Times New Roman"/>
          <w:sz w:val="24"/>
          <w:szCs w:val="24"/>
        </w:rPr>
        <w:t>242,14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7D289D" w:rsidRPr="005265BA">
        <w:rPr>
          <w:rFonts w:ascii="Times New Roman" w:hAnsi="Times New Roman" w:cs="Times New Roman"/>
          <w:sz w:val="24"/>
          <w:szCs w:val="24"/>
        </w:rPr>
        <w:t>43 703,14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D289D" w:rsidRPr="005265BA">
        <w:rPr>
          <w:rFonts w:ascii="Times New Roman" w:hAnsi="Times New Roman" w:cs="Times New Roman"/>
          <w:sz w:val="24"/>
          <w:szCs w:val="24"/>
        </w:rPr>
        <w:t>22 352,16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7D289D" w:rsidRPr="005265BA">
        <w:rPr>
          <w:rFonts w:ascii="Times New Roman" w:hAnsi="Times New Roman" w:cs="Times New Roman"/>
          <w:sz w:val="24"/>
          <w:szCs w:val="24"/>
        </w:rPr>
        <w:t>51,15</w:t>
      </w:r>
      <w:r w:rsidRPr="005265BA">
        <w:rPr>
          <w:rFonts w:ascii="Times New Roman" w:hAnsi="Times New Roman" w:cs="Times New Roman"/>
          <w:sz w:val="24"/>
          <w:szCs w:val="24"/>
        </w:rPr>
        <w:t xml:space="preserve"> %. Основной удельный вес в доходах бюджета </w:t>
      </w:r>
      <w:r w:rsidR="004E6B9A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4E6B9A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7D289D" w:rsidRPr="005265BA">
        <w:rPr>
          <w:rFonts w:ascii="Times New Roman" w:hAnsi="Times New Roman" w:cs="Times New Roman"/>
          <w:sz w:val="24"/>
          <w:szCs w:val="24"/>
        </w:rPr>
        <w:t xml:space="preserve">налоговые доходы – 54,97%, </w:t>
      </w:r>
      <w:r w:rsidRPr="005265BA">
        <w:rPr>
          <w:rFonts w:ascii="Times New Roman" w:hAnsi="Times New Roman" w:cs="Times New Roman"/>
          <w:sz w:val="24"/>
          <w:szCs w:val="24"/>
        </w:rPr>
        <w:t>безвозмездные поступления (субсидии, субвенции и дотации)</w:t>
      </w:r>
      <w:r w:rsidR="007D289D" w:rsidRPr="005265BA">
        <w:rPr>
          <w:rFonts w:ascii="Times New Roman" w:hAnsi="Times New Roman" w:cs="Times New Roman"/>
          <w:sz w:val="24"/>
          <w:szCs w:val="24"/>
        </w:rPr>
        <w:t xml:space="preserve"> – 33,54%</w:t>
      </w:r>
      <w:r w:rsidRPr="00526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265" w:rsidRPr="005265BA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0462B1" w:rsidRPr="005265BA">
        <w:rPr>
          <w:rFonts w:ascii="Times New Roman" w:hAnsi="Times New Roman" w:cs="Times New Roman"/>
          <w:sz w:val="24"/>
          <w:szCs w:val="24"/>
        </w:rPr>
        <w:t>2</w:t>
      </w:r>
      <w:r w:rsidR="00F075C6" w:rsidRPr="005265BA">
        <w:rPr>
          <w:rFonts w:ascii="Times New Roman" w:hAnsi="Times New Roman" w:cs="Times New Roman"/>
          <w:sz w:val="24"/>
          <w:szCs w:val="24"/>
        </w:rPr>
        <w:t>4 174,8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0462B1" w:rsidRPr="005265BA">
        <w:rPr>
          <w:rFonts w:ascii="Times New Roman" w:hAnsi="Times New Roman" w:cs="Times New Roman"/>
          <w:sz w:val="24"/>
          <w:szCs w:val="24"/>
        </w:rPr>
        <w:t>1</w:t>
      </w:r>
      <w:r w:rsidR="00F075C6" w:rsidRPr="005265BA">
        <w:rPr>
          <w:rFonts w:ascii="Times New Roman" w:hAnsi="Times New Roman" w:cs="Times New Roman"/>
          <w:sz w:val="24"/>
          <w:szCs w:val="24"/>
        </w:rPr>
        <w:t>2 287,8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462B1" w:rsidRPr="005265BA">
        <w:rPr>
          <w:rFonts w:ascii="Times New Roman" w:hAnsi="Times New Roman" w:cs="Times New Roman"/>
          <w:sz w:val="24"/>
          <w:szCs w:val="24"/>
        </w:rPr>
        <w:t>5</w:t>
      </w:r>
      <w:r w:rsidR="00F075C6" w:rsidRPr="005265BA">
        <w:rPr>
          <w:rFonts w:ascii="Times New Roman" w:hAnsi="Times New Roman" w:cs="Times New Roman"/>
          <w:sz w:val="24"/>
          <w:szCs w:val="24"/>
        </w:rPr>
        <w:t>0,83</w:t>
      </w:r>
      <w:r w:rsidRPr="005265B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5265BA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доходов от использования имущества при плановых назначениях </w:t>
      </w:r>
      <w:r w:rsidR="00F075C6" w:rsidRPr="005265BA">
        <w:rPr>
          <w:rFonts w:ascii="Times New Roman" w:hAnsi="Times New Roman" w:cs="Times New Roman"/>
          <w:sz w:val="24"/>
          <w:szCs w:val="24"/>
        </w:rPr>
        <w:t>6300</w:t>
      </w:r>
      <w:r w:rsidR="0050768F" w:rsidRPr="005265BA">
        <w:rPr>
          <w:rFonts w:ascii="Times New Roman" w:hAnsi="Times New Roman" w:cs="Times New Roman"/>
          <w:sz w:val="24"/>
          <w:szCs w:val="24"/>
        </w:rPr>
        <w:t>,0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50768F" w:rsidRPr="005265BA">
        <w:rPr>
          <w:rFonts w:ascii="Times New Roman" w:hAnsi="Times New Roman" w:cs="Times New Roman"/>
          <w:sz w:val="24"/>
          <w:szCs w:val="24"/>
        </w:rPr>
        <w:t>2</w:t>
      </w:r>
      <w:r w:rsidR="00F075C6" w:rsidRPr="005265BA">
        <w:rPr>
          <w:rFonts w:ascii="Times New Roman" w:hAnsi="Times New Roman" w:cs="Times New Roman"/>
          <w:sz w:val="24"/>
          <w:szCs w:val="24"/>
        </w:rPr>
        <w:t> 242,24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075C6" w:rsidRPr="005265BA">
        <w:rPr>
          <w:rFonts w:ascii="Times New Roman" w:hAnsi="Times New Roman" w:cs="Times New Roman"/>
          <w:sz w:val="24"/>
          <w:szCs w:val="24"/>
        </w:rPr>
        <w:t>35,59</w:t>
      </w:r>
      <w:r w:rsidR="0050768F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5265BA" w:rsidRDefault="00842265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8F" w:rsidRPr="005265BA">
        <w:rPr>
          <w:rFonts w:ascii="Times New Roman" w:hAnsi="Times New Roman" w:cs="Times New Roman"/>
          <w:sz w:val="24"/>
          <w:szCs w:val="24"/>
        </w:rPr>
        <w:t>плановых назначений на 01.07.201</w:t>
      </w:r>
      <w:r w:rsidR="00F075C6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50768F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0768F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>:</w:t>
      </w:r>
      <w:r w:rsidR="0050768F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F075C6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от продажи материальных и нематериальных активов</w:t>
      </w:r>
      <w:r w:rsidR="00F075C6" w:rsidRPr="005265BA">
        <w:rPr>
          <w:rFonts w:ascii="Times New Roman" w:hAnsi="Times New Roman" w:cs="Times New Roman"/>
          <w:sz w:val="24"/>
          <w:szCs w:val="24"/>
        </w:rPr>
        <w:t xml:space="preserve"> – 200,0%, </w:t>
      </w:r>
      <w:r w:rsidRPr="005265BA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50768F" w:rsidRPr="005265BA">
        <w:rPr>
          <w:rFonts w:ascii="Times New Roman" w:hAnsi="Times New Roman" w:cs="Times New Roman"/>
          <w:sz w:val="24"/>
          <w:szCs w:val="24"/>
        </w:rPr>
        <w:t>1</w:t>
      </w:r>
      <w:r w:rsidR="00F075C6" w:rsidRPr="005265BA">
        <w:rPr>
          <w:rFonts w:ascii="Times New Roman" w:hAnsi="Times New Roman" w:cs="Times New Roman"/>
          <w:sz w:val="24"/>
          <w:szCs w:val="24"/>
        </w:rPr>
        <w:t>21</w:t>
      </w:r>
      <w:r w:rsidR="0050768F" w:rsidRPr="005265BA">
        <w:rPr>
          <w:rFonts w:ascii="Times New Roman" w:hAnsi="Times New Roman" w:cs="Times New Roman"/>
          <w:sz w:val="24"/>
          <w:szCs w:val="24"/>
        </w:rPr>
        <w:t>,0</w:t>
      </w:r>
      <w:r w:rsidR="00F075C6" w:rsidRPr="005265BA">
        <w:rPr>
          <w:rFonts w:ascii="Times New Roman" w:hAnsi="Times New Roman" w:cs="Times New Roman"/>
          <w:sz w:val="24"/>
          <w:szCs w:val="24"/>
        </w:rPr>
        <w:t>8</w:t>
      </w:r>
      <w:r w:rsidR="0050768F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%;</w:t>
      </w:r>
      <w:r w:rsidR="00F075C6" w:rsidRPr="005265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075C6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Административные платежи и сборы – 139,4%, безвозмездные поступления – 57,73%.</w:t>
      </w:r>
    </w:p>
    <w:p w:rsidR="0060276F" w:rsidRPr="005265BA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5265BA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5265BA">
        <w:rPr>
          <w:rFonts w:ascii="Times New Roman" w:hAnsi="Times New Roman" w:cs="Times New Roman"/>
          <w:sz w:val="24"/>
          <w:szCs w:val="24"/>
        </w:rPr>
        <w:t>ГП</w:t>
      </w:r>
      <w:r w:rsidR="001F37E5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1F37E5" w:rsidRPr="005265BA">
        <w:rPr>
          <w:rFonts w:ascii="Times New Roman" w:hAnsi="Times New Roman" w:cs="Times New Roman"/>
          <w:sz w:val="24"/>
          <w:szCs w:val="24"/>
        </w:rPr>
        <w:t>»</w:t>
      </w:r>
      <w:r w:rsidR="00352BFC" w:rsidRPr="005265BA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F075C6" w:rsidRPr="005265BA">
        <w:rPr>
          <w:rFonts w:ascii="Times New Roman" w:hAnsi="Times New Roman" w:cs="Times New Roman"/>
          <w:sz w:val="24"/>
          <w:szCs w:val="24"/>
        </w:rPr>
        <w:t>8</w:t>
      </w:r>
      <w:r w:rsidR="00D85BF8"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65BA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5265BA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5265BA">
        <w:rPr>
          <w:rFonts w:ascii="Times New Roman" w:hAnsi="Times New Roman" w:cs="Times New Roman"/>
          <w:sz w:val="24"/>
          <w:szCs w:val="24"/>
        </w:rPr>
        <w:t>.</w:t>
      </w:r>
    </w:p>
    <w:p w:rsidR="00310FCC" w:rsidRPr="005265BA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5265BA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5265BA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075C6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F075C6" w:rsidRPr="005265BA">
        <w:rPr>
          <w:rFonts w:ascii="Times New Roman" w:hAnsi="Times New Roman" w:cs="Times New Roman"/>
          <w:sz w:val="24"/>
          <w:szCs w:val="24"/>
        </w:rPr>
        <w:t>57,73</w:t>
      </w:r>
      <w:r w:rsidRPr="005265BA">
        <w:rPr>
          <w:rFonts w:ascii="Times New Roman" w:hAnsi="Times New Roman" w:cs="Times New Roman"/>
          <w:sz w:val="24"/>
          <w:szCs w:val="24"/>
        </w:rPr>
        <w:t xml:space="preserve"> %, в том числе: д</w:t>
      </w:r>
      <w:r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F075C6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8522A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="00F075C6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8522A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%; субвенции бюджетам субъектов РФ и муниципальных образований, исполнение составило </w:t>
      </w:r>
      <w:r w:rsidR="00C8522A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075C6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6,89</w:t>
      </w:r>
      <w:r w:rsidR="00C8522A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  <w:r w:rsidRPr="005265BA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5265BA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т</w:t>
      </w:r>
      <w:r w:rsidR="00C8522A" w:rsidRPr="005265BA">
        <w:rPr>
          <w:rFonts w:ascii="Times New Roman" w:hAnsi="Times New Roman" w:cs="Times New Roman"/>
          <w:sz w:val="24"/>
          <w:szCs w:val="24"/>
        </w:rPr>
        <w:t>ыс.</w:t>
      </w:r>
      <w:r w:rsidRPr="005265BA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5265BA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5265BA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22.12.2017 </w:t>
            </w:r>
          </w:p>
          <w:p w:rsidR="00CE7170" w:rsidRPr="005265BA" w:rsidRDefault="00F075C6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3935BD" w:rsidP="003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F075C6" w:rsidRPr="005265BA">
              <w:rPr>
                <w:rFonts w:ascii="Times New Roman" w:hAnsi="Times New Roman" w:cs="Times New Roman"/>
                <w:b/>
                <w:sz w:val="18"/>
                <w:szCs w:val="18"/>
              </w:rPr>
              <w:t>12.09.2018 № 459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5265BA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F075C6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Решение от 07.05.2018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B63278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F075C6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5265BA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265B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91344E" w:rsidRPr="005265BA" w:rsidTr="0091344E">
        <w:trPr>
          <w:trHeight w:val="4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4E" w:rsidRPr="005265BA" w:rsidRDefault="0091344E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12 986,50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12 986,54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7 497,08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-5 489,46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57,73</w:t>
            </w:r>
          </w:p>
        </w:tc>
      </w:tr>
      <w:tr w:rsidR="0091344E" w:rsidRPr="005265BA" w:rsidTr="0091344E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4E" w:rsidRPr="005265BA" w:rsidRDefault="0091344E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-3 625,60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70,08</w:t>
            </w:r>
          </w:p>
        </w:tc>
      </w:tr>
      <w:tr w:rsidR="0091344E" w:rsidRPr="005265BA" w:rsidTr="0091344E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4E" w:rsidRPr="005265BA" w:rsidRDefault="0091344E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46,89</w:t>
            </w:r>
          </w:p>
        </w:tc>
      </w:tr>
      <w:tr w:rsidR="0091344E" w:rsidRPr="005265BA" w:rsidTr="0091344E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4E" w:rsidRPr="005265BA" w:rsidRDefault="0091344E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4E" w:rsidRPr="005265BA" w:rsidRDefault="0091344E" w:rsidP="0091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7170" w:rsidRPr="005265BA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5265BA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91344E" w:rsidRPr="005265BA">
        <w:rPr>
          <w:rFonts w:ascii="Times New Roman" w:hAnsi="Times New Roman" w:cs="Times New Roman"/>
          <w:sz w:val="24"/>
          <w:szCs w:val="24"/>
        </w:rPr>
        <w:t>7 497,08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5265BA">
        <w:rPr>
          <w:rFonts w:ascii="Times New Roman" w:hAnsi="Times New Roman" w:cs="Times New Roman"/>
          <w:sz w:val="24"/>
          <w:szCs w:val="24"/>
        </w:rPr>
        <w:t>лей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91344E" w:rsidRPr="005265BA">
        <w:rPr>
          <w:rFonts w:ascii="Times New Roman" w:hAnsi="Times New Roman" w:cs="Times New Roman"/>
          <w:sz w:val="24"/>
          <w:szCs w:val="24"/>
        </w:rPr>
        <w:t>12 117,6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5265BA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5265BA">
        <w:rPr>
          <w:rFonts w:ascii="Times New Roman" w:hAnsi="Times New Roman" w:cs="Times New Roman"/>
          <w:sz w:val="24"/>
          <w:szCs w:val="24"/>
        </w:rPr>
        <w:t>на 01.07.201</w:t>
      </w:r>
      <w:r w:rsidR="0091344E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5265BA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5265BA">
        <w:rPr>
          <w:rFonts w:ascii="Times New Roman" w:hAnsi="Times New Roman" w:cs="Times New Roman"/>
          <w:sz w:val="24"/>
          <w:szCs w:val="24"/>
        </w:rPr>
        <w:t>–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91344E" w:rsidRPr="005265BA">
        <w:rPr>
          <w:rFonts w:ascii="Times New Roman" w:hAnsi="Times New Roman" w:cs="Times New Roman"/>
          <w:sz w:val="24"/>
          <w:szCs w:val="24"/>
        </w:rPr>
        <w:t>8 492,0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руб</w:t>
      </w:r>
      <w:r w:rsidR="00AB4EF5" w:rsidRPr="005265BA">
        <w:rPr>
          <w:rFonts w:ascii="Times New Roman" w:hAnsi="Times New Roman" w:cs="Times New Roman"/>
          <w:sz w:val="24"/>
          <w:szCs w:val="24"/>
        </w:rPr>
        <w:t>лей</w:t>
      </w:r>
    </w:p>
    <w:p w:rsidR="0001133F" w:rsidRPr="005265BA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0741FF" w:rsidRPr="005265BA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91344E" w:rsidRPr="005265BA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</w:t>
      </w:r>
      <w:r w:rsidR="0091344E" w:rsidRPr="005265BA">
        <w:rPr>
          <w:rFonts w:ascii="Times New Roman" w:hAnsi="Times New Roman" w:cs="Times New Roman"/>
          <w:sz w:val="24"/>
          <w:szCs w:val="24"/>
        </w:rPr>
        <w:t>73,8</w:t>
      </w:r>
      <w:r w:rsidR="004D307C" w:rsidRPr="005265BA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5265BA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Pr="005265BA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</w:t>
      </w:r>
      <w:r w:rsidR="0091344E" w:rsidRPr="005265BA">
        <w:rPr>
          <w:rFonts w:ascii="Times New Roman" w:hAnsi="Times New Roman" w:cs="Times New Roman"/>
          <w:sz w:val="24"/>
          <w:szCs w:val="24"/>
        </w:rPr>
        <w:t xml:space="preserve">328,28 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5265BA">
        <w:rPr>
          <w:rFonts w:ascii="Times New Roman" w:hAnsi="Times New Roman" w:cs="Times New Roman"/>
          <w:sz w:val="24"/>
          <w:szCs w:val="24"/>
        </w:rPr>
        <w:t>–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5265BA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5265BA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5265BA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</w:t>
      </w:r>
      <w:r w:rsidR="0091344E" w:rsidRPr="005265BA">
        <w:rPr>
          <w:rFonts w:ascii="Times New Roman" w:hAnsi="Times New Roman" w:cs="Times New Roman"/>
          <w:sz w:val="24"/>
          <w:szCs w:val="24"/>
        </w:rPr>
        <w:t xml:space="preserve">5,4 </w:t>
      </w:r>
      <w:r w:rsidR="00EE29F5" w:rsidRPr="005265B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5265BA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01133F" w:rsidRPr="005265BA" w:rsidRDefault="0001133F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5265BA">
        <w:rPr>
          <w:rFonts w:ascii="Times New Roman" w:hAnsi="Times New Roman" w:cs="Times New Roman"/>
          <w:sz w:val="24"/>
          <w:szCs w:val="24"/>
        </w:rPr>
        <w:t>–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91344E" w:rsidRPr="005265BA">
        <w:rPr>
          <w:rFonts w:ascii="Times New Roman" w:hAnsi="Times New Roman" w:cs="Times New Roman"/>
          <w:sz w:val="24"/>
          <w:szCs w:val="24"/>
        </w:rPr>
        <w:t>1 402,4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5265BA">
        <w:rPr>
          <w:rFonts w:ascii="Times New Roman" w:hAnsi="Times New Roman" w:cs="Times New Roman"/>
          <w:sz w:val="24"/>
          <w:szCs w:val="24"/>
        </w:rPr>
        <w:t>лей</w:t>
      </w:r>
      <w:r w:rsidRPr="005265BA">
        <w:rPr>
          <w:rFonts w:ascii="Times New Roman" w:hAnsi="Times New Roman" w:cs="Times New Roman"/>
          <w:sz w:val="24"/>
          <w:szCs w:val="24"/>
        </w:rPr>
        <w:t>.</w:t>
      </w:r>
    </w:p>
    <w:p w:rsidR="00310FCC" w:rsidRPr="005265BA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5265BA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5265B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5265BA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5265BA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F4BEE" w:rsidRPr="005265BA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5265BA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5265BA">
        <w:rPr>
          <w:rFonts w:ascii="Times New Roman" w:hAnsi="Times New Roman" w:cs="Times New Roman"/>
          <w:sz w:val="24"/>
          <w:szCs w:val="24"/>
        </w:rPr>
        <w:t xml:space="preserve"> по состоянию на 01.07.2018 года</w:t>
      </w:r>
      <w:r w:rsidRPr="005265BA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071CAE" w:rsidRPr="005265BA">
        <w:rPr>
          <w:rFonts w:ascii="Times New Roman" w:hAnsi="Times New Roman" w:cs="Times New Roman"/>
          <w:sz w:val="24"/>
          <w:szCs w:val="24"/>
        </w:rPr>
        <w:t>50,83</w:t>
      </w:r>
      <w:r w:rsidRPr="005265BA">
        <w:rPr>
          <w:rFonts w:ascii="Times New Roman" w:hAnsi="Times New Roman" w:cs="Times New Roman"/>
          <w:sz w:val="24"/>
          <w:szCs w:val="24"/>
        </w:rPr>
        <w:t xml:space="preserve"> % от уточненного плана. Сведения в разрезе видов налогов приведены в таблице:</w:t>
      </w:r>
    </w:p>
    <w:p w:rsidR="006C75D8" w:rsidRPr="005265BA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5265BA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265BA" w:rsidRDefault="00903219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</w:t>
            </w:r>
            <w:r w:rsidR="00071CAE"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5265BA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5265B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24 174,80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12 287,80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-11 887,00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50,83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21 677,20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11 398,54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-10 278,66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52,58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21 677,20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11 385,41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-10 291,79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52,52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-164,79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49,07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158,81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-164,79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49,07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68,82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-51,88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57,02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-0,38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57,97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103,76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-116,84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47,04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-14,30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-1 443,55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33,60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131,44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-13,56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123,93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-21,07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7,515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599,01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-1 429,99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29,52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1 609,00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555,72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-1 053,28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34,54</w:t>
            </w:r>
          </w:p>
        </w:tc>
      </w:tr>
      <w:tr w:rsidR="00071CAE" w:rsidRPr="005265BA" w:rsidTr="00071CA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43,29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-376,71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1CAE" w:rsidRPr="005265BA" w:rsidRDefault="00071CAE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10,31</w:t>
            </w:r>
          </w:p>
        </w:tc>
      </w:tr>
    </w:tbl>
    <w:p w:rsidR="008C5710" w:rsidRPr="005265BA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5265BA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907343" w:rsidRPr="005265BA">
        <w:rPr>
          <w:rFonts w:ascii="Times New Roman" w:hAnsi="Times New Roman" w:cs="Times New Roman"/>
          <w:sz w:val="24"/>
          <w:szCs w:val="24"/>
        </w:rPr>
        <w:t xml:space="preserve">11 398,54 </w:t>
      </w:r>
      <w:r w:rsidR="00584B4F" w:rsidRPr="005265B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C74EA" w:rsidRPr="005265BA">
        <w:rPr>
          <w:rFonts w:ascii="Times New Roman" w:hAnsi="Times New Roman" w:cs="Times New Roman"/>
          <w:sz w:val="24"/>
          <w:szCs w:val="24"/>
        </w:rPr>
        <w:t>5</w:t>
      </w:r>
      <w:r w:rsidR="00907343" w:rsidRPr="005265BA">
        <w:rPr>
          <w:rFonts w:ascii="Times New Roman" w:hAnsi="Times New Roman" w:cs="Times New Roman"/>
          <w:sz w:val="24"/>
          <w:szCs w:val="24"/>
        </w:rPr>
        <w:t>2</w:t>
      </w:r>
      <w:r w:rsidR="002C74EA" w:rsidRPr="005265BA">
        <w:rPr>
          <w:rFonts w:ascii="Times New Roman" w:hAnsi="Times New Roman" w:cs="Times New Roman"/>
          <w:sz w:val="24"/>
          <w:szCs w:val="24"/>
        </w:rPr>
        <w:t>,</w:t>
      </w:r>
      <w:r w:rsidR="00907343" w:rsidRPr="005265BA">
        <w:rPr>
          <w:rFonts w:ascii="Times New Roman" w:hAnsi="Times New Roman" w:cs="Times New Roman"/>
          <w:sz w:val="24"/>
          <w:szCs w:val="24"/>
        </w:rPr>
        <w:t>58</w:t>
      </w:r>
      <w:r w:rsidR="006A0AEE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5265BA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5265BA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сектора(увеличение налогооблагаемой базы).</w:t>
      </w:r>
    </w:p>
    <w:p w:rsidR="00053170" w:rsidRPr="005265BA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5265BA">
        <w:rPr>
          <w:rFonts w:ascii="Times New Roman" w:hAnsi="Times New Roman" w:cs="Times New Roman"/>
          <w:sz w:val="24"/>
          <w:szCs w:val="24"/>
        </w:rPr>
        <w:t>исполнение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907343" w:rsidRPr="005265BA">
        <w:rPr>
          <w:rFonts w:ascii="Times New Roman" w:hAnsi="Times New Roman" w:cs="Times New Roman"/>
          <w:sz w:val="24"/>
          <w:szCs w:val="24"/>
        </w:rPr>
        <w:t>158,81</w:t>
      </w:r>
      <w:r w:rsidR="009439CC" w:rsidRPr="005265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5265BA">
        <w:rPr>
          <w:rFonts w:ascii="Times New Roman" w:hAnsi="Times New Roman" w:cs="Times New Roman"/>
          <w:sz w:val="24"/>
          <w:szCs w:val="24"/>
        </w:rPr>
        <w:t xml:space="preserve">или </w:t>
      </w:r>
      <w:r w:rsidR="002C74EA" w:rsidRPr="005265BA">
        <w:rPr>
          <w:rFonts w:ascii="Times New Roman" w:hAnsi="Times New Roman" w:cs="Times New Roman"/>
          <w:sz w:val="24"/>
          <w:szCs w:val="24"/>
        </w:rPr>
        <w:t>49,07</w:t>
      </w:r>
      <w:r w:rsidR="0001133F" w:rsidRPr="005265BA">
        <w:rPr>
          <w:rFonts w:ascii="Times New Roman" w:hAnsi="Times New Roman" w:cs="Times New Roman"/>
          <w:sz w:val="24"/>
          <w:szCs w:val="24"/>
        </w:rPr>
        <w:t xml:space="preserve">% </w:t>
      </w:r>
      <w:r w:rsidRPr="005265BA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5265BA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5265BA">
        <w:rPr>
          <w:rFonts w:ascii="Times New Roman" w:hAnsi="Times New Roman" w:cs="Times New Roman"/>
          <w:sz w:val="24"/>
          <w:szCs w:val="24"/>
        </w:rPr>
        <w:t>ГП</w:t>
      </w:r>
      <w:r w:rsidR="00FB2C0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5265BA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01133F" w:rsidRPr="005265BA">
        <w:rPr>
          <w:rFonts w:ascii="Times New Roman" w:hAnsi="Times New Roman" w:cs="Times New Roman"/>
          <w:sz w:val="24"/>
          <w:szCs w:val="24"/>
        </w:rPr>
        <w:t>»</w:t>
      </w:r>
      <w:r w:rsidR="00053170" w:rsidRPr="005265B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5265BA">
        <w:rPr>
          <w:rFonts w:ascii="Times New Roman" w:hAnsi="Times New Roman" w:cs="Times New Roman"/>
          <w:sz w:val="24"/>
          <w:szCs w:val="24"/>
        </w:rPr>
        <w:t>ется</w:t>
      </w:r>
      <w:r w:rsidR="00053170" w:rsidRPr="005265BA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5265BA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5265BA">
        <w:rPr>
          <w:rFonts w:ascii="Times New Roman" w:hAnsi="Times New Roman" w:cs="Times New Roman"/>
          <w:sz w:val="24"/>
          <w:szCs w:val="24"/>
        </w:rPr>
        <w:t>8</w:t>
      </w:r>
      <w:r w:rsidR="0001133F" w:rsidRPr="005265BA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5265BA">
        <w:rPr>
          <w:rFonts w:ascii="Times New Roman" w:hAnsi="Times New Roman" w:cs="Times New Roman"/>
          <w:sz w:val="24"/>
          <w:szCs w:val="24"/>
        </w:rPr>
        <w:t>.</w:t>
      </w:r>
    </w:p>
    <w:p w:rsidR="0013482A" w:rsidRPr="005265BA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01.07.201</w:t>
      </w:r>
      <w:r w:rsidR="002C74EA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907343" w:rsidRPr="005265BA">
        <w:rPr>
          <w:rFonts w:ascii="Times New Roman" w:hAnsi="Times New Roman" w:cs="Times New Roman"/>
          <w:sz w:val="24"/>
          <w:szCs w:val="24"/>
        </w:rPr>
        <w:t>33,6</w:t>
      </w:r>
      <w:r w:rsidRPr="005265BA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907343" w:rsidRPr="005265BA">
        <w:rPr>
          <w:rFonts w:ascii="Times New Roman" w:hAnsi="Times New Roman" w:cs="Times New Roman"/>
          <w:sz w:val="24"/>
          <w:szCs w:val="24"/>
        </w:rPr>
        <w:t>90,65</w:t>
      </w:r>
      <w:r w:rsidRPr="005265BA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907343" w:rsidRPr="005265BA">
        <w:rPr>
          <w:rFonts w:ascii="Times New Roman" w:hAnsi="Times New Roman" w:cs="Times New Roman"/>
          <w:sz w:val="24"/>
          <w:szCs w:val="24"/>
        </w:rPr>
        <w:t>29,52</w:t>
      </w:r>
      <w:r w:rsidRPr="005265BA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5265BA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907343" w:rsidRPr="005265BA">
        <w:rPr>
          <w:rFonts w:ascii="Times New Roman" w:hAnsi="Times New Roman" w:cs="Times New Roman"/>
          <w:sz w:val="24"/>
          <w:szCs w:val="24"/>
        </w:rPr>
        <w:t>10,31</w:t>
      </w:r>
      <w:r w:rsidR="002C74EA" w:rsidRPr="005265BA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5265BA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5265BA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5265BA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5265BA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5265B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5265BA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5265BA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B0138E" w:rsidRPr="005265BA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526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5265BA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5265BA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Д</w:t>
      </w:r>
      <w:r w:rsidR="008C5710" w:rsidRPr="005265BA">
        <w:rPr>
          <w:rFonts w:ascii="Times New Roman" w:hAnsi="Times New Roman" w:cs="Times New Roman"/>
          <w:sz w:val="24"/>
          <w:szCs w:val="24"/>
        </w:rPr>
        <w:t>оходов</w:t>
      </w:r>
      <w:r w:rsidRPr="005265BA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5265BA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5265BA">
        <w:rPr>
          <w:rFonts w:ascii="Times New Roman" w:hAnsi="Times New Roman" w:cs="Times New Roman"/>
          <w:sz w:val="24"/>
          <w:szCs w:val="24"/>
        </w:rPr>
        <w:t>ГП</w:t>
      </w:r>
      <w:r w:rsidR="00B0138E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0138E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4919A0" w:rsidRPr="005265BA">
        <w:rPr>
          <w:rFonts w:ascii="Times New Roman" w:hAnsi="Times New Roman" w:cs="Times New Roman"/>
          <w:sz w:val="24"/>
          <w:szCs w:val="24"/>
        </w:rPr>
        <w:t>8</w:t>
      </w:r>
      <w:r w:rsidR="0012546D" w:rsidRPr="005265BA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5265BA">
        <w:rPr>
          <w:rFonts w:ascii="Times New Roman" w:hAnsi="Times New Roman" w:cs="Times New Roman"/>
          <w:sz w:val="24"/>
          <w:szCs w:val="24"/>
        </w:rPr>
        <w:t>а</w:t>
      </w:r>
      <w:r w:rsidR="0012546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5265BA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3430C" w:rsidRPr="005265BA">
        <w:rPr>
          <w:rFonts w:ascii="Times New Roman" w:hAnsi="Times New Roman" w:cs="Times New Roman"/>
          <w:sz w:val="24"/>
          <w:szCs w:val="24"/>
        </w:rPr>
        <w:t>2242,24</w:t>
      </w:r>
      <w:r w:rsidR="009C152B" w:rsidRPr="005265BA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5265BA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5265BA">
        <w:rPr>
          <w:rFonts w:ascii="Times New Roman" w:hAnsi="Times New Roman" w:cs="Times New Roman"/>
          <w:sz w:val="24"/>
          <w:szCs w:val="24"/>
        </w:rPr>
        <w:t>м</w:t>
      </w:r>
      <w:r w:rsidR="00BE3ECE" w:rsidRPr="005265BA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5265BA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33430C" w:rsidRPr="005265BA">
        <w:rPr>
          <w:rFonts w:ascii="Times New Roman" w:hAnsi="Times New Roman" w:cs="Times New Roman"/>
          <w:sz w:val="24"/>
          <w:szCs w:val="24"/>
        </w:rPr>
        <w:t>6300</w:t>
      </w:r>
      <w:r w:rsidR="004919A0" w:rsidRPr="005265BA">
        <w:rPr>
          <w:rFonts w:ascii="Times New Roman" w:hAnsi="Times New Roman" w:cs="Times New Roman"/>
          <w:sz w:val="24"/>
          <w:szCs w:val="24"/>
        </w:rPr>
        <w:t>,00</w:t>
      </w:r>
      <w:r w:rsidR="008C5710" w:rsidRPr="005265B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5265BA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CB3833" w:rsidRPr="005265BA">
        <w:rPr>
          <w:rFonts w:ascii="Times New Roman" w:hAnsi="Times New Roman" w:cs="Times New Roman"/>
          <w:sz w:val="24"/>
          <w:szCs w:val="24"/>
        </w:rPr>
        <w:t>1 полугодие  201</w:t>
      </w:r>
      <w:r w:rsidR="004919A0" w:rsidRPr="005265BA">
        <w:rPr>
          <w:rFonts w:ascii="Times New Roman" w:hAnsi="Times New Roman" w:cs="Times New Roman"/>
          <w:sz w:val="24"/>
          <w:szCs w:val="24"/>
        </w:rPr>
        <w:t>8</w:t>
      </w:r>
      <w:r w:rsidR="00732275" w:rsidRPr="005265B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33430C" w:rsidRPr="005265BA">
        <w:rPr>
          <w:rFonts w:ascii="Times New Roman" w:hAnsi="Times New Roman" w:cs="Times New Roman"/>
          <w:sz w:val="24"/>
          <w:szCs w:val="24"/>
        </w:rPr>
        <w:t>35,59</w:t>
      </w:r>
      <w:r w:rsidR="00732275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5265BA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5265BA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5265BA">
        <w:rPr>
          <w:rFonts w:ascii="Times New Roman" w:hAnsi="Times New Roman" w:cs="Times New Roman"/>
          <w:sz w:val="24"/>
          <w:szCs w:val="24"/>
        </w:rPr>
        <w:t>д</w:t>
      </w:r>
      <w:r w:rsidR="002207FB" w:rsidRPr="005265BA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5265BA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CB3833" w:rsidRPr="005265BA">
        <w:rPr>
          <w:rFonts w:ascii="Times New Roman" w:hAnsi="Times New Roman" w:cs="Times New Roman"/>
          <w:sz w:val="24"/>
          <w:szCs w:val="24"/>
        </w:rPr>
        <w:t>1 полугодие 201</w:t>
      </w:r>
      <w:r w:rsidR="004919A0" w:rsidRPr="005265BA">
        <w:rPr>
          <w:rFonts w:ascii="Times New Roman" w:hAnsi="Times New Roman" w:cs="Times New Roman"/>
          <w:sz w:val="24"/>
          <w:szCs w:val="24"/>
        </w:rPr>
        <w:t>8</w:t>
      </w:r>
      <w:r w:rsidR="00CB3833"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F5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5265BA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5265BA">
        <w:rPr>
          <w:rFonts w:ascii="Times New Roman" w:hAnsi="Times New Roman" w:cs="Times New Roman"/>
          <w:sz w:val="24"/>
          <w:szCs w:val="24"/>
        </w:rPr>
        <w:t>:</w:t>
      </w:r>
    </w:p>
    <w:p w:rsidR="006C75D8" w:rsidRPr="005265BA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тыс.</w:t>
      </w:r>
      <w:r w:rsidR="005C1F9C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5265BA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5265BA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5265BA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5265BA" w:rsidRDefault="00C67985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</w:t>
            </w:r>
            <w:r w:rsidR="002C74EA"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5265BA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5265BA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годового </w:t>
            </w: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плана</w:t>
            </w:r>
          </w:p>
        </w:tc>
      </w:tr>
      <w:tr w:rsidR="00907343" w:rsidRPr="005265BA" w:rsidTr="00907343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2 242,24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-4 057,76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35,59</w:t>
            </w:r>
          </w:p>
        </w:tc>
      </w:tr>
      <w:tr w:rsidR="00907343" w:rsidRPr="005265BA" w:rsidTr="00907343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2 242,24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-4 057,76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35,59</w:t>
            </w:r>
          </w:p>
        </w:tc>
      </w:tr>
      <w:tr w:rsidR="00907343" w:rsidRPr="005265BA" w:rsidTr="00907343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2 169,04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-3 830,96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36,15</w:t>
            </w:r>
          </w:p>
        </w:tc>
      </w:tr>
      <w:tr w:rsidR="00907343" w:rsidRPr="005265BA" w:rsidTr="00907343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-226,80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343" w:rsidRPr="005265BA" w:rsidRDefault="00907343" w:rsidP="0090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24,40</w:t>
            </w:r>
          </w:p>
        </w:tc>
      </w:tr>
    </w:tbl>
    <w:p w:rsidR="003C49D0" w:rsidRPr="005265BA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5265BA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5265BA">
        <w:rPr>
          <w:rFonts w:ascii="Times New Roman" w:hAnsi="Times New Roman" w:cs="Times New Roman"/>
          <w:sz w:val="24"/>
          <w:szCs w:val="24"/>
        </w:rPr>
        <w:t>ГП</w:t>
      </w:r>
      <w:r w:rsidR="00032834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5265BA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77D09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6B68ED" w:rsidRPr="005265BA">
        <w:rPr>
          <w:rFonts w:ascii="Times New Roman" w:hAnsi="Times New Roman" w:cs="Times New Roman"/>
          <w:sz w:val="24"/>
          <w:szCs w:val="24"/>
        </w:rPr>
        <w:t>1 полугодие  201</w:t>
      </w:r>
      <w:r w:rsidR="004919A0" w:rsidRPr="005265BA">
        <w:rPr>
          <w:rFonts w:ascii="Times New Roman" w:hAnsi="Times New Roman" w:cs="Times New Roman"/>
          <w:sz w:val="24"/>
          <w:szCs w:val="24"/>
        </w:rPr>
        <w:t>8</w:t>
      </w:r>
      <w:r w:rsidR="005D149D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5265BA">
        <w:rPr>
          <w:rFonts w:ascii="Times New Roman" w:hAnsi="Times New Roman" w:cs="Times New Roman"/>
          <w:sz w:val="24"/>
          <w:szCs w:val="24"/>
        </w:rPr>
        <w:t>,</w:t>
      </w:r>
      <w:r w:rsidR="005D149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5265BA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907343" w:rsidRPr="005265BA">
        <w:rPr>
          <w:rFonts w:ascii="Times New Roman" w:hAnsi="Times New Roman" w:cs="Times New Roman"/>
          <w:sz w:val="24"/>
          <w:szCs w:val="24"/>
        </w:rPr>
        <w:t>35,59</w:t>
      </w:r>
      <w:r w:rsidR="00B77D09" w:rsidRPr="005265BA">
        <w:rPr>
          <w:rFonts w:ascii="Times New Roman" w:hAnsi="Times New Roman" w:cs="Times New Roman"/>
          <w:sz w:val="24"/>
          <w:szCs w:val="24"/>
        </w:rPr>
        <w:t>%</w:t>
      </w:r>
      <w:r w:rsidR="00261285" w:rsidRPr="005265BA">
        <w:rPr>
          <w:rFonts w:ascii="Times New Roman" w:hAnsi="Times New Roman" w:cs="Times New Roman"/>
          <w:sz w:val="24"/>
          <w:szCs w:val="24"/>
        </w:rPr>
        <w:t>.</w:t>
      </w:r>
    </w:p>
    <w:p w:rsidR="00703F0F" w:rsidRPr="005265BA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  <w:u w:val="single"/>
        </w:rPr>
        <w:t xml:space="preserve">Анализ доходов от использования имущества показал, что имеет место </w:t>
      </w:r>
      <w:r w:rsidR="00907343" w:rsidRPr="005265BA">
        <w:rPr>
          <w:rFonts w:ascii="Times New Roman" w:hAnsi="Times New Roman" w:cs="Times New Roman"/>
          <w:sz w:val="24"/>
          <w:szCs w:val="24"/>
          <w:u w:val="single"/>
        </w:rPr>
        <w:t xml:space="preserve">низкий </w:t>
      </w:r>
      <w:r w:rsidRPr="005265BA">
        <w:rPr>
          <w:rFonts w:ascii="Times New Roman" w:hAnsi="Times New Roman" w:cs="Times New Roman"/>
          <w:sz w:val="24"/>
          <w:szCs w:val="24"/>
          <w:u w:val="single"/>
        </w:rPr>
        <w:t xml:space="preserve"> процент исполнения </w:t>
      </w:r>
      <w:r w:rsidR="00B0138E" w:rsidRPr="005265BA">
        <w:rPr>
          <w:rFonts w:ascii="Times New Roman" w:hAnsi="Times New Roman" w:cs="Times New Roman"/>
          <w:sz w:val="24"/>
          <w:szCs w:val="24"/>
          <w:u w:val="single"/>
        </w:rPr>
        <w:t xml:space="preserve">плана </w:t>
      </w:r>
      <w:r w:rsidRPr="005265BA">
        <w:rPr>
          <w:rFonts w:ascii="Times New Roman" w:hAnsi="Times New Roman" w:cs="Times New Roman"/>
          <w:sz w:val="24"/>
          <w:szCs w:val="24"/>
          <w:u w:val="single"/>
        </w:rPr>
        <w:t>по данным доходам</w:t>
      </w:r>
      <w:r w:rsidRPr="00526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9A0" w:rsidRPr="005265BA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5265BA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5265B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32834" w:rsidRPr="005265BA">
        <w:rPr>
          <w:rFonts w:ascii="Times New Roman" w:hAnsi="Times New Roman" w:cs="Times New Roman"/>
          <w:b/>
          <w:sz w:val="24"/>
          <w:szCs w:val="24"/>
        </w:rPr>
        <w:t>»</w:t>
      </w: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6B68ED" w:rsidRPr="005265BA">
        <w:rPr>
          <w:rFonts w:ascii="Times New Roman" w:eastAsia="Times New Roman" w:hAnsi="Times New Roman" w:cs="Times New Roman"/>
          <w:b/>
          <w:sz w:val="24"/>
          <w:szCs w:val="24"/>
        </w:rPr>
        <w:t>1 полугодие 201</w:t>
      </w:r>
      <w:r w:rsidR="004919A0" w:rsidRPr="005265B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76A6B"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5265B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5265BA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5265BA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5265BA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5265BA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5265BA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33430C" w:rsidRPr="005265BA" w:rsidTr="004D5C14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C" w:rsidRPr="005265BA" w:rsidRDefault="0033430C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C" w:rsidRPr="005265BA" w:rsidRDefault="003343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2 242,24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0C" w:rsidRPr="005265BA" w:rsidRDefault="0033430C" w:rsidP="003343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87,34</w:t>
            </w:r>
          </w:p>
        </w:tc>
      </w:tr>
      <w:tr w:rsidR="0033430C" w:rsidRPr="005265BA" w:rsidTr="004D5C14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C" w:rsidRPr="005265BA" w:rsidRDefault="0033430C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C" w:rsidRPr="005265BA" w:rsidRDefault="003343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0C" w:rsidRPr="005265BA" w:rsidRDefault="0033430C" w:rsidP="003343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10,17</w:t>
            </w:r>
          </w:p>
        </w:tc>
      </w:tr>
      <w:tr w:rsidR="0033430C" w:rsidRPr="005265BA" w:rsidTr="004D5C14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C" w:rsidRPr="005265BA" w:rsidRDefault="0033430C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C" w:rsidRPr="005265BA" w:rsidRDefault="003343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0C" w:rsidRPr="005265BA" w:rsidRDefault="0033430C" w:rsidP="003343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</w:tr>
      <w:tr w:rsidR="0033430C" w:rsidRPr="005265BA" w:rsidTr="004D5C14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C" w:rsidRPr="005265BA" w:rsidRDefault="0033430C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C" w:rsidRPr="005265BA" w:rsidRDefault="003343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0C" w:rsidRPr="005265BA" w:rsidRDefault="0033430C" w:rsidP="003343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</w:tr>
      <w:tr w:rsidR="0033430C" w:rsidRPr="005265BA" w:rsidTr="004D5C14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C" w:rsidRPr="005265BA" w:rsidRDefault="0033430C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0C" w:rsidRPr="005265BA" w:rsidRDefault="003343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30C" w:rsidRPr="005265BA" w:rsidRDefault="0033430C" w:rsidP="003343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</w:tr>
      <w:tr w:rsidR="00712B1D" w:rsidRPr="005265BA" w:rsidTr="0033430C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5265BA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1D" w:rsidRPr="005265BA" w:rsidRDefault="0033430C" w:rsidP="00334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5265BA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71C90" w:rsidRPr="005265BA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5265BA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5265BA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5265BA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5265BA">
        <w:rPr>
          <w:rFonts w:ascii="Times New Roman" w:hAnsi="Times New Roman" w:cs="Times New Roman"/>
          <w:sz w:val="24"/>
          <w:szCs w:val="24"/>
        </w:rPr>
        <w:t>ГП</w:t>
      </w:r>
      <w:r w:rsidR="00B6139C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6139C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994834" w:rsidRPr="005265BA">
        <w:rPr>
          <w:rFonts w:ascii="Times New Roman" w:hAnsi="Times New Roman" w:cs="Times New Roman"/>
          <w:sz w:val="24"/>
          <w:szCs w:val="24"/>
        </w:rPr>
        <w:t>1 полугодие 201</w:t>
      </w:r>
      <w:r w:rsidR="004919A0" w:rsidRPr="005265BA">
        <w:rPr>
          <w:rFonts w:ascii="Times New Roman" w:hAnsi="Times New Roman" w:cs="Times New Roman"/>
          <w:sz w:val="24"/>
          <w:szCs w:val="24"/>
        </w:rPr>
        <w:t>8</w:t>
      </w:r>
      <w:r w:rsidR="00A45EE6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5265BA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5265BA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33430C" w:rsidRPr="005265BA">
        <w:rPr>
          <w:rFonts w:ascii="Times New Roman" w:hAnsi="Times New Roman" w:cs="Times New Roman"/>
          <w:sz w:val="24"/>
          <w:szCs w:val="24"/>
        </w:rPr>
        <w:t xml:space="preserve">2 242,24 </w:t>
      </w:r>
      <w:r w:rsidR="00817CA2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5265BA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5265BA">
        <w:rPr>
          <w:rFonts w:ascii="Times New Roman" w:hAnsi="Times New Roman" w:cs="Times New Roman"/>
          <w:sz w:val="24"/>
          <w:szCs w:val="24"/>
        </w:rPr>
        <w:t xml:space="preserve"> или </w:t>
      </w:r>
      <w:r w:rsidR="0033430C" w:rsidRPr="005265BA">
        <w:rPr>
          <w:rFonts w:ascii="Times New Roman" w:hAnsi="Times New Roman" w:cs="Times New Roman"/>
          <w:sz w:val="24"/>
          <w:szCs w:val="24"/>
        </w:rPr>
        <w:t>87,34</w:t>
      </w:r>
      <w:r w:rsidR="00FA1C9B" w:rsidRPr="005265B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5265BA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5265BA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5265B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97CFD" w:rsidRPr="005265BA">
        <w:rPr>
          <w:rFonts w:ascii="Times New Roman" w:hAnsi="Times New Roman" w:cs="Times New Roman"/>
          <w:b/>
          <w:sz w:val="24"/>
          <w:szCs w:val="24"/>
        </w:rPr>
        <w:t>»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за 1 полугодие 201</w:t>
      </w:r>
      <w:r w:rsidR="004919A0" w:rsidRPr="005265BA">
        <w:rPr>
          <w:rFonts w:ascii="Times New Roman" w:hAnsi="Times New Roman" w:cs="Times New Roman"/>
          <w:b/>
          <w:sz w:val="24"/>
          <w:szCs w:val="24"/>
        </w:rPr>
        <w:t>8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5265BA">
        <w:rPr>
          <w:rFonts w:ascii="Times New Roman" w:hAnsi="Times New Roman" w:cs="Times New Roman"/>
          <w:b/>
          <w:sz w:val="24"/>
          <w:szCs w:val="24"/>
        </w:rPr>
        <w:t>7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5265BA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265B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A145D3" w:rsidRPr="005265BA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5265BA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5265BA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5265BA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5265BA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5265BA" w:rsidTr="009861F1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5265BA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11 661,91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12 287,80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50,83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2 267,95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2 242,24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35,59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121,08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139,39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888 274,42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12 878,30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-875 396,12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471 953,11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7 497,08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-464 456,03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58,21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12 534,73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70,08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874 919,49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-874 158,79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467 254,54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-466 847,06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53,57</w:t>
            </w: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D5C14" w:rsidRPr="005265BA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919 797,32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43 595,20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-876 202,12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486 183,10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22 352,16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-463 830,94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14" w:rsidRPr="005265BA" w:rsidRDefault="004D5C14" w:rsidP="004D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51,27</w:t>
            </w:r>
          </w:p>
        </w:tc>
      </w:tr>
    </w:tbl>
    <w:p w:rsidR="00A145D3" w:rsidRPr="005265BA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5265BA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5265BA">
        <w:rPr>
          <w:rFonts w:ascii="Times New Roman" w:hAnsi="Times New Roman" w:cs="Times New Roman"/>
          <w:sz w:val="24"/>
          <w:szCs w:val="24"/>
        </w:rPr>
        <w:t>» за 1 полугодие 201</w:t>
      </w:r>
      <w:r w:rsidR="00BC263D" w:rsidRPr="005265BA">
        <w:rPr>
          <w:rFonts w:ascii="Times New Roman" w:hAnsi="Times New Roman" w:cs="Times New Roman"/>
          <w:sz w:val="24"/>
          <w:szCs w:val="24"/>
        </w:rPr>
        <w:t>8</w:t>
      </w:r>
      <w:r w:rsidR="005E00CD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5265BA">
        <w:rPr>
          <w:rFonts w:ascii="Times New Roman" w:hAnsi="Times New Roman" w:cs="Times New Roman"/>
          <w:sz w:val="24"/>
          <w:szCs w:val="24"/>
        </w:rPr>
        <w:t>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у</w:t>
      </w:r>
      <w:r w:rsidR="004D5C14" w:rsidRPr="005265BA">
        <w:rPr>
          <w:rFonts w:ascii="Times New Roman" w:hAnsi="Times New Roman" w:cs="Times New Roman"/>
          <w:sz w:val="24"/>
          <w:szCs w:val="24"/>
        </w:rPr>
        <w:t>меньшилось на 1,6%</w:t>
      </w:r>
      <w:r w:rsidRPr="005265BA">
        <w:rPr>
          <w:rFonts w:ascii="Times New Roman" w:hAnsi="Times New Roman" w:cs="Times New Roman"/>
          <w:sz w:val="24"/>
          <w:szCs w:val="24"/>
        </w:rPr>
        <w:t>.</w:t>
      </w:r>
    </w:p>
    <w:p w:rsidR="00A145D3" w:rsidRPr="005265BA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9861F1" w:rsidRPr="005265BA">
        <w:rPr>
          <w:rFonts w:ascii="Times New Roman" w:hAnsi="Times New Roman" w:cs="Times New Roman"/>
          <w:sz w:val="24"/>
          <w:szCs w:val="24"/>
        </w:rPr>
        <w:t>д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 от продажи материальных и нематериальных активов</w:t>
      </w:r>
      <w:r w:rsidR="006120CC" w:rsidRPr="005265BA">
        <w:rPr>
          <w:rFonts w:ascii="Times New Roman" w:hAnsi="Times New Roman" w:cs="Times New Roman"/>
          <w:sz w:val="24"/>
          <w:szCs w:val="24"/>
        </w:rPr>
        <w:t xml:space="preserve">, </w:t>
      </w:r>
      <w:r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увеличение на </w:t>
      </w:r>
      <w:r w:rsidR="006120CC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6120CC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 </w:t>
      </w:r>
      <w:r w:rsidR="009861F1" w:rsidRPr="005265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а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дминистративным платежам и сборам, увеличение на 32,7%</w:t>
      </w:r>
      <w:r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145D3" w:rsidRPr="005265BA" w:rsidRDefault="00A145D3" w:rsidP="00A1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BA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5265BA">
        <w:rPr>
          <w:rFonts w:ascii="Times New Roman" w:eastAsia="Calibri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eastAsia="Calibri" w:hAnsi="Times New Roman" w:cs="Times New Roman"/>
          <w:sz w:val="24"/>
          <w:szCs w:val="24"/>
        </w:rPr>
        <w:t>Серебряный Бор</w:t>
      </w:r>
      <w:r w:rsidR="002D4422" w:rsidRPr="005265BA">
        <w:rPr>
          <w:rFonts w:ascii="Times New Roman" w:eastAsia="Calibri" w:hAnsi="Times New Roman" w:cs="Times New Roman"/>
          <w:sz w:val="24"/>
          <w:szCs w:val="24"/>
        </w:rPr>
        <w:t>»</w:t>
      </w:r>
      <w:r w:rsidRPr="005265BA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2D4422" w:rsidRPr="005265BA">
        <w:rPr>
          <w:rFonts w:ascii="Times New Roman" w:eastAsia="Calibri" w:hAnsi="Times New Roman" w:cs="Times New Roman"/>
          <w:sz w:val="24"/>
          <w:szCs w:val="24"/>
        </w:rPr>
        <w:t>1 полугодие 201</w:t>
      </w:r>
      <w:r w:rsidR="00EA23B8" w:rsidRPr="005265BA">
        <w:rPr>
          <w:rFonts w:ascii="Times New Roman" w:eastAsia="Calibri" w:hAnsi="Times New Roman" w:cs="Times New Roman"/>
          <w:sz w:val="24"/>
          <w:szCs w:val="24"/>
        </w:rPr>
        <w:t>8</w:t>
      </w:r>
      <w:r w:rsidRPr="005265B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5265BA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5265BA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от упра</w:t>
      </w:r>
      <w:r w:rsidR="00B553D2" w:rsidRPr="005265BA">
        <w:rPr>
          <w:rFonts w:ascii="Times New Roman" w:eastAsia="Calibri" w:hAnsi="Times New Roman" w:cs="Times New Roman"/>
          <w:sz w:val="24"/>
          <w:szCs w:val="24"/>
        </w:rPr>
        <w:t xml:space="preserve">вления муниципальным имуществом и </w:t>
      </w:r>
      <w:r w:rsidRPr="00526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3D2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доходов от оказания платных услуг (работ) и компенсации затрат государства</w:t>
      </w:r>
      <w:r w:rsidR="009861F1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административным платежам и сборам</w:t>
      </w:r>
      <w:r w:rsidR="00B553D2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5265BA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5265BA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5265BA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5265B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817CA2" w:rsidRPr="005265BA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5265BA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FF5A3E" w:rsidRPr="005265BA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5265BA">
        <w:rPr>
          <w:rFonts w:ascii="Times New Roman" w:hAnsi="Times New Roman"/>
          <w:sz w:val="24"/>
          <w:szCs w:val="24"/>
        </w:rPr>
        <w:t>Серебрян</w:t>
      </w:r>
      <w:r w:rsidR="00A40EBE" w:rsidRPr="005265BA">
        <w:rPr>
          <w:rFonts w:ascii="Times New Roman" w:hAnsi="Times New Roman"/>
          <w:sz w:val="24"/>
          <w:szCs w:val="24"/>
        </w:rPr>
        <w:t>об</w:t>
      </w:r>
      <w:r w:rsidRPr="005265BA">
        <w:rPr>
          <w:rFonts w:ascii="Times New Roman" w:hAnsi="Times New Roman"/>
          <w:sz w:val="24"/>
          <w:szCs w:val="24"/>
        </w:rPr>
        <w:t>орского</w:t>
      </w:r>
      <w:proofErr w:type="spellEnd"/>
      <w:r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5265BA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proofErr w:type="spellStart"/>
      <w:r w:rsidRPr="005265BA">
        <w:rPr>
          <w:rFonts w:ascii="Times New Roman" w:hAnsi="Times New Roman"/>
          <w:sz w:val="24"/>
          <w:szCs w:val="24"/>
        </w:rPr>
        <w:t>Серебрян</w:t>
      </w:r>
      <w:r w:rsidR="005265BA">
        <w:rPr>
          <w:rFonts w:ascii="Times New Roman" w:hAnsi="Times New Roman"/>
          <w:sz w:val="24"/>
          <w:szCs w:val="24"/>
        </w:rPr>
        <w:t>об</w:t>
      </w:r>
      <w:r w:rsidRPr="005265BA">
        <w:rPr>
          <w:rFonts w:ascii="Times New Roman" w:hAnsi="Times New Roman"/>
          <w:sz w:val="24"/>
          <w:szCs w:val="24"/>
        </w:rPr>
        <w:t>орского</w:t>
      </w:r>
      <w:proofErr w:type="spellEnd"/>
      <w:r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5265BA">
        <w:rPr>
          <w:rFonts w:ascii="Times New Roman" w:hAnsi="Times New Roman" w:cs="Times New Roman"/>
          <w:sz w:val="24"/>
          <w:szCs w:val="24"/>
        </w:rPr>
        <w:t>от 22.12.2017 № 2-4</w:t>
      </w:r>
      <w:r w:rsidRPr="005265BA">
        <w:rPr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Pr="005265BA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</w:t>
      </w:r>
      <w:r w:rsidRPr="005265BA">
        <w:rPr>
          <w:rFonts w:ascii="Times New Roman" w:hAnsi="Times New Roman"/>
          <w:sz w:val="24"/>
          <w:szCs w:val="24"/>
        </w:rPr>
        <w:lastRenderedPageBreak/>
        <w:t>Бор» Нерюнгринского района на 2018 год»</w:t>
      </w:r>
      <w:r w:rsidR="0063071B" w:rsidRPr="005265BA">
        <w:rPr>
          <w:rFonts w:ascii="Times New Roman" w:hAnsi="Times New Roman"/>
          <w:sz w:val="24"/>
          <w:szCs w:val="24"/>
        </w:rPr>
        <w:t xml:space="preserve"> </w:t>
      </w:r>
      <w:r w:rsidR="00B85D2F" w:rsidRPr="005265B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0E51EC" w:rsidRPr="005265BA">
        <w:rPr>
          <w:rFonts w:ascii="Times New Roman" w:hAnsi="Times New Roman" w:cs="Times New Roman"/>
          <w:sz w:val="24"/>
          <w:szCs w:val="24"/>
        </w:rPr>
        <w:t>ГП</w:t>
      </w:r>
      <w:r w:rsidR="00A25116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A25116" w:rsidRPr="005265BA">
        <w:rPr>
          <w:rFonts w:ascii="Times New Roman" w:hAnsi="Times New Roman" w:cs="Times New Roman"/>
          <w:sz w:val="24"/>
          <w:szCs w:val="24"/>
        </w:rPr>
        <w:t>»</w:t>
      </w:r>
      <w:r w:rsidR="00B85D2F" w:rsidRPr="005265BA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F92054" w:rsidRPr="005265BA">
        <w:rPr>
          <w:rFonts w:ascii="Times New Roman" w:hAnsi="Times New Roman" w:cs="Times New Roman"/>
          <w:sz w:val="24"/>
          <w:szCs w:val="24"/>
        </w:rPr>
        <w:t xml:space="preserve">58 758,53 </w:t>
      </w:r>
      <w:r w:rsidR="00B85D2F" w:rsidRPr="005265BA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5265BA">
        <w:rPr>
          <w:rFonts w:ascii="Times New Roman" w:hAnsi="Times New Roman" w:cs="Times New Roman"/>
          <w:sz w:val="24"/>
          <w:szCs w:val="24"/>
        </w:rPr>
        <w:t>лей</w:t>
      </w:r>
      <w:r w:rsidR="00466F33" w:rsidRPr="005265BA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5265BA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5265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5265BA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2B3320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F92054" w:rsidRPr="005265BA">
        <w:rPr>
          <w:rFonts w:ascii="Times New Roman" w:hAnsi="Times New Roman" w:cs="Times New Roman"/>
          <w:sz w:val="24"/>
          <w:szCs w:val="24"/>
        </w:rPr>
        <w:t xml:space="preserve">от </w:t>
      </w:r>
      <w:r w:rsidR="00F92054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12.09.2018 № 459</w:t>
      </w:r>
      <w:r w:rsidR="00F92054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265BA">
        <w:rPr>
          <w:rFonts w:ascii="Times New Roman" w:hAnsi="Times New Roman" w:cs="Times New Roman"/>
          <w:sz w:val="24"/>
          <w:szCs w:val="24"/>
        </w:rPr>
        <w:t>«</w:t>
      </w:r>
      <w:r w:rsidR="00F92054" w:rsidRPr="005265B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5265BA">
        <w:rPr>
          <w:rFonts w:ascii="Times New Roman" w:hAnsi="Times New Roman" w:cs="Times New Roman"/>
          <w:sz w:val="24"/>
        </w:rPr>
        <w:t>О</w:t>
      </w:r>
      <w:r w:rsidR="005442C8" w:rsidRPr="005265BA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D538C4" w:rsidRPr="005265BA">
        <w:rPr>
          <w:rFonts w:ascii="Times New Roman" w:hAnsi="Times New Roman" w:cs="Times New Roman"/>
          <w:sz w:val="24"/>
        </w:rPr>
        <w:t>городского поселения</w:t>
      </w:r>
      <w:r w:rsidR="005442C8" w:rsidRPr="005265BA">
        <w:rPr>
          <w:rFonts w:ascii="Times New Roman" w:hAnsi="Times New Roman" w:cs="Times New Roman"/>
          <w:sz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</w:rPr>
        <w:t>Серебряный Бор</w:t>
      </w:r>
      <w:r w:rsidR="005442C8" w:rsidRPr="005265BA">
        <w:rPr>
          <w:rFonts w:ascii="Times New Roman" w:hAnsi="Times New Roman" w:cs="Times New Roman"/>
          <w:sz w:val="24"/>
        </w:rPr>
        <w:t xml:space="preserve">» </w:t>
      </w:r>
      <w:r w:rsidR="00D538C4" w:rsidRPr="005265BA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5265BA">
        <w:rPr>
          <w:rFonts w:ascii="Times New Roman" w:hAnsi="Times New Roman" w:cs="Times New Roman"/>
          <w:sz w:val="24"/>
        </w:rPr>
        <w:t xml:space="preserve">за </w:t>
      </w:r>
      <w:r w:rsidR="00F92054" w:rsidRPr="005265BA">
        <w:rPr>
          <w:rFonts w:ascii="Times New Roman" w:hAnsi="Times New Roman" w:cs="Times New Roman"/>
          <w:sz w:val="24"/>
        </w:rPr>
        <w:t>январь-июнь</w:t>
      </w:r>
      <w:r w:rsidR="00986020" w:rsidRPr="005265BA">
        <w:rPr>
          <w:rFonts w:ascii="Times New Roman" w:hAnsi="Times New Roman" w:cs="Times New Roman"/>
          <w:sz w:val="24"/>
        </w:rPr>
        <w:t xml:space="preserve"> 201</w:t>
      </w:r>
      <w:r w:rsidR="006120CC" w:rsidRPr="005265BA">
        <w:rPr>
          <w:rFonts w:ascii="Times New Roman" w:hAnsi="Times New Roman" w:cs="Times New Roman"/>
          <w:sz w:val="24"/>
        </w:rPr>
        <w:t>8</w:t>
      </w:r>
      <w:r w:rsidR="005442C8" w:rsidRPr="005265BA">
        <w:rPr>
          <w:rFonts w:ascii="Times New Roman" w:hAnsi="Times New Roman" w:cs="Times New Roman"/>
          <w:sz w:val="24"/>
        </w:rPr>
        <w:t xml:space="preserve"> года</w:t>
      </w:r>
      <w:r w:rsidR="008160F9" w:rsidRPr="005265BA">
        <w:rPr>
          <w:rFonts w:ascii="Times New Roman" w:hAnsi="Times New Roman" w:cs="Times New Roman"/>
          <w:sz w:val="24"/>
        </w:rPr>
        <w:t xml:space="preserve">» </w:t>
      </w:r>
      <w:r w:rsidR="00466F33" w:rsidRPr="005265BA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F92054" w:rsidRPr="005265BA">
        <w:rPr>
          <w:rFonts w:ascii="Times New Roman" w:hAnsi="Times New Roman" w:cs="Times New Roman"/>
          <w:sz w:val="24"/>
          <w:szCs w:val="24"/>
        </w:rPr>
        <w:t>58 650,29</w:t>
      </w:r>
      <w:r w:rsidR="006120CC" w:rsidRPr="005265BA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5265BA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5265BA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5265BA">
        <w:rPr>
          <w:rFonts w:ascii="Times New Roman" w:hAnsi="Times New Roman" w:cs="Times New Roman"/>
          <w:sz w:val="24"/>
          <w:szCs w:val="24"/>
        </w:rPr>
        <w:t>ое</w:t>
      </w:r>
      <w:r w:rsidR="00B85D2F" w:rsidRPr="005265BA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5265BA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5265BA">
        <w:rPr>
          <w:rFonts w:ascii="Times New Roman" w:hAnsi="Times New Roman" w:cs="Times New Roman"/>
          <w:sz w:val="24"/>
          <w:szCs w:val="24"/>
        </w:rPr>
        <w:t>ГП</w:t>
      </w:r>
      <w:r w:rsidR="005A117C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5265BA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5265BA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6120CC" w:rsidRPr="005265BA">
        <w:rPr>
          <w:rFonts w:ascii="Times New Roman" w:hAnsi="Times New Roman" w:cs="Times New Roman"/>
          <w:sz w:val="24"/>
          <w:szCs w:val="24"/>
        </w:rPr>
        <w:t>8</w:t>
      </w:r>
      <w:r w:rsidR="00466F33"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5265B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F92054" w:rsidRPr="005265BA">
        <w:rPr>
          <w:rFonts w:ascii="Times New Roman" w:hAnsi="Times New Roman" w:cs="Times New Roman"/>
          <w:sz w:val="24"/>
          <w:szCs w:val="24"/>
        </w:rPr>
        <w:t>33 173,79</w:t>
      </w:r>
      <w:r w:rsidR="00592FF8" w:rsidRPr="005265BA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5265BA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5265BA">
        <w:rPr>
          <w:rFonts w:ascii="Times New Roman" w:hAnsi="Times New Roman" w:cs="Times New Roman"/>
          <w:sz w:val="24"/>
          <w:szCs w:val="24"/>
        </w:rPr>
        <w:t>лей</w:t>
      </w:r>
      <w:r w:rsidR="00B85D2F" w:rsidRPr="005265BA">
        <w:rPr>
          <w:rFonts w:ascii="Times New Roman" w:hAnsi="Times New Roman" w:cs="Times New Roman"/>
          <w:sz w:val="24"/>
          <w:szCs w:val="24"/>
        </w:rPr>
        <w:t>.</w:t>
      </w:r>
      <w:r w:rsidR="007869B0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265BA">
        <w:rPr>
          <w:rFonts w:ascii="Times New Roman" w:hAnsi="Times New Roman" w:cs="Times New Roman"/>
          <w:sz w:val="24"/>
          <w:szCs w:val="24"/>
        </w:rPr>
        <w:t>Р</w:t>
      </w:r>
      <w:r w:rsidR="00054FDD" w:rsidRPr="005265BA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5265BA">
        <w:rPr>
          <w:rFonts w:ascii="Times New Roman" w:hAnsi="Times New Roman" w:cs="Times New Roman"/>
          <w:sz w:val="24"/>
          <w:szCs w:val="24"/>
        </w:rPr>
        <w:t>ая</w:t>
      </w:r>
      <w:r w:rsidR="00054FDD" w:rsidRPr="005265BA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5265BA">
        <w:rPr>
          <w:rFonts w:ascii="Times New Roman" w:hAnsi="Times New Roman" w:cs="Times New Roman"/>
          <w:sz w:val="24"/>
          <w:szCs w:val="24"/>
        </w:rPr>
        <w:t>ь</w:t>
      </w:r>
      <w:r w:rsidR="00054FDD"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5265BA">
        <w:rPr>
          <w:rFonts w:ascii="Times New Roman" w:hAnsi="Times New Roman" w:cs="Times New Roman"/>
          <w:sz w:val="24"/>
          <w:szCs w:val="24"/>
        </w:rPr>
        <w:t>ГП</w:t>
      </w:r>
      <w:r w:rsidR="005A117C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6120CC" w:rsidRPr="005265BA">
        <w:rPr>
          <w:rFonts w:ascii="Times New Roman" w:hAnsi="Times New Roman" w:cs="Times New Roman"/>
          <w:sz w:val="24"/>
          <w:szCs w:val="24"/>
        </w:rPr>
        <w:t>8</w:t>
      </w:r>
      <w:r w:rsidR="00466F33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5265BA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5265BA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526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5265BA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EE3830" w:rsidRPr="005265BA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98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9861F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9861F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            № </w:t>
            </w:r>
            <w:r w:rsidR="009861F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861F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5265BA" w:rsidRDefault="00EE3830" w:rsidP="0003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035340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035340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№ </w:t>
            </w:r>
            <w:r w:rsidR="00035340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5265BA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01.07.2018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5265B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15 716,07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15 745,02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9 223,21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-6 521,81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58,58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261,55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46,21</w:t>
            </w:r>
          </w:p>
        </w:tc>
      </w:tr>
      <w:tr w:rsidR="003751A5" w:rsidRPr="005265BA" w:rsidTr="006120CC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6 846,14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6 414,95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-5 139,30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19,89</w:t>
            </w:r>
          </w:p>
        </w:tc>
      </w:tr>
      <w:tr w:rsidR="003751A5" w:rsidRPr="005265BA" w:rsidTr="006120CC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15 202,72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10 423,29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-4 779,43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68,56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18 374,40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18 374,40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10 795,69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-7 578,71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58,75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951,40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77,10</w:t>
            </w:r>
          </w:p>
        </w:tc>
      </w:tr>
      <w:tr w:rsidR="003751A5" w:rsidRPr="005265BA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-198,04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50,49</w:t>
            </w:r>
          </w:p>
        </w:tc>
      </w:tr>
      <w:tr w:rsidR="003751A5" w:rsidRPr="005265BA" w:rsidTr="006120CC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1A5" w:rsidRPr="005265BA" w:rsidRDefault="003751A5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34,59</w:t>
            </w:r>
          </w:p>
        </w:tc>
      </w:tr>
      <w:tr w:rsidR="003751A5" w:rsidRPr="005265BA" w:rsidTr="004D5C14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1A5" w:rsidRPr="005265BA" w:rsidRDefault="003751A5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58 758,53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58 650,29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33 173,79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-25 476,50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56,56</w:t>
            </w:r>
          </w:p>
        </w:tc>
      </w:tr>
    </w:tbl>
    <w:p w:rsidR="00EE3830" w:rsidRPr="005265BA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5265BA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5265BA">
        <w:rPr>
          <w:rFonts w:ascii="Times New Roman" w:hAnsi="Times New Roman" w:cs="Times New Roman"/>
          <w:sz w:val="24"/>
          <w:szCs w:val="24"/>
        </w:rPr>
        <w:t>ГП</w:t>
      </w:r>
      <w:r w:rsidR="000D66BF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0D66BF" w:rsidRPr="005265BA">
        <w:rPr>
          <w:rFonts w:ascii="Times New Roman" w:hAnsi="Times New Roman" w:cs="Times New Roman"/>
          <w:sz w:val="24"/>
          <w:szCs w:val="24"/>
        </w:rPr>
        <w:t>»</w:t>
      </w:r>
      <w:r w:rsidR="009301D8" w:rsidRPr="005265BA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EE3830" w:rsidRPr="005265BA">
        <w:rPr>
          <w:rFonts w:ascii="Times New Roman" w:hAnsi="Times New Roman" w:cs="Times New Roman"/>
          <w:sz w:val="24"/>
          <w:szCs w:val="24"/>
        </w:rPr>
        <w:t>8</w:t>
      </w:r>
      <w:r w:rsidR="00862067"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65BA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3751A5" w:rsidRPr="005265BA">
        <w:rPr>
          <w:rFonts w:ascii="Times New Roman" w:hAnsi="Times New Roman" w:cs="Times New Roman"/>
          <w:sz w:val="24"/>
          <w:szCs w:val="24"/>
        </w:rPr>
        <w:t>33 173,79</w:t>
      </w:r>
      <w:r w:rsidR="004B04C9" w:rsidRPr="005265BA">
        <w:rPr>
          <w:rFonts w:ascii="Times New Roman" w:eastAsia="Times New Roman" w:hAnsi="Times New Roman" w:cs="Times New Roman"/>
          <w:b/>
          <w:bCs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5265BA">
        <w:rPr>
          <w:rFonts w:ascii="Times New Roman" w:hAnsi="Times New Roman" w:cs="Times New Roman"/>
          <w:sz w:val="24"/>
          <w:szCs w:val="24"/>
        </w:rPr>
        <w:t>лей</w:t>
      </w:r>
      <w:r w:rsidRPr="005265BA">
        <w:rPr>
          <w:rFonts w:ascii="Times New Roman" w:hAnsi="Times New Roman" w:cs="Times New Roman"/>
          <w:sz w:val="24"/>
          <w:szCs w:val="24"/>
        </w:rPr>
        <w:t xml:space="preserve">, или </w:t>
      </w:r>
      <w:r w:rsidR="003751A5" w:rsidRPr="005265BA">
        <w:rPr>
          <w:rFonts w:ascii="Times New Roman" w:hAnsi="Times New Roman" w:cs="Times New Roman"/>
          <w:sz w:val="24"/>
          <w:szCs w:val="24"/>
        </w:rPr>
        <w:t>56,56</w:t>
      </w:r>
      <w:r w:rsidRPr="005265BA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5265BA">
        <w:rPr>
          <w:rFonts w:ascii="Times New Roman" w:hAnsi="Times New Roman" w:cs="Times New Roman"/>
          <w:sz w:val="24"/>
          <w:szCs w:val="24"/>
        </w:rPr>
        <w:t>ых плановых назначений на 01.07.201</w:t>
      </w:r>
      <w:r w:rsidR="00EE3830" w:rsidRPr="005265BA">
        <w:rPr>
          <w:rFonts w:ascii="Times New Roman" w:hAnsi="Times New Roman" w:cs="Times New Roman"/>
          <w:sz w:val="24"/>
          <w:szCs w:val="24"/>
        </w:rPr>
        <w:t>8</w:t>
      </w:r>
      <w:r w:rsidR="00862067" w:rsidRPr="005265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5265BA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5265BA">
        <w:rPr>
          <w:rFonts w:ascii="Times New Roman" w:hAnsi="Times New Roman" w:cs="Times New Roman"/>
          <w:sz w:val="24"/>
          <w:szCs w:val="24"/>
        </w:rPr>
        <w:t xml:space="preserve">, </w:t>
      </w:r>
      <w:r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5265BA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5265BA">
        <w:rPr>
          <w:rFonts w:ascii="Times New Roman" w:hAnsi="Times New Roman" w:cs="Times New Roman"/>
          <w:sz w:val="24"/>
          <w:szCs w:val="24"/>
        </w:rPr>
        <w:t>ым плановым назначениям на 01.07.201</w:t>
      </w:r>
      <w:r w:rsidR="006120CC" w:rsidRPr="005265BA">
        <w:rPr>
          <w:rFonts w:ascii="Times New Roman" w:hAnsi="Times New Roman" w:cs="Times New Roman"/>
          <w:sz w:val="24"/>
          <w:szCs w:val="24"/>
        </w:rPr>
        <w:t>8</w:t>
      </w:r>
      <w:r w:rsidR="003F29A2" w:rsidRPr="005265BA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5265BA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751A5" w:rsidRPr="005265BA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- 1000 «</w:t>
      </w:r>
      <w:r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5265BA">
        <w:rPr>
          <w:rFonts w:ascii="Times New Roman" w:hAnsi="Times New Roman" w:cs="Times New Roman"/>
          <w:sz w:val="24"/>
          <w:szCs w:val="24"/>
        </w:rPr>
        <w:t>» - 77,10%;</w:t>
      </w:r>
    </w:p>
    <w:p w:rsidR="003751A5" w:rsidRPr="005265BA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- 0500 «Жилищно-коммунальное хозяйство»- 68,56%;</w:t>
      </w:r>
    </w:p>
    <w:p w:rsidR="003D1659" w:rsidRPr="005265BA" w:rsidRDefault="003D1659" w:rsidP="003D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- 0</w:t>
      </w:r>
      <w:r w:rsidR="0031071E" w:rsidRPr="005265BA">
        <w:rPr>
          <w:rFonts w:ascii="Times New Roman" w:hAnsi="Times New Roman" w:cs="Times New Roman"/>
          <w:sz w:val="24"/>
          <w:szCs w:val="24"/>
        </w:rPr>
        <w:t>100</w:t>
      </w:r>
      <w:r w:rsidRPr="005265BA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5265BA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5265BA">
        <w:rPr>
          <w:rFonts w:ascii="Times New Roman" w:hAnsi="Times New Roman" w:cs="Times New Roman"/>
          <w:sz w:val="24"/>
          <w:szCs w:val="24"/>
        </w:rPr>
        <w:t xml:space="preserve">» - </w:t>
      </w:r>
      <w:r w:rsidR="00EE3830" w:rsidRPr="005265BA">
        <w:rPr>
          <w:rFonts w:ascii="Times New Roman" w:hAnsi="Times New Roman" w:cs="Times New Roman"/>
          <w:sz w:val="24"/>
          <w:szCs w:val="24"/>
        </w:rPr>
        <w:t>5</w:t>
      </w:r>
      <w:r w:rsidR="003751A5" w:rsidRPr="005265BA">
        <w:rPr>
          <w:rFonts w:ascii="Times New Roman" w:hAnsi="Times New Roman" w:cs="Times New Roman"/>
          <w:sz w:val="24"/>
          <w:szCs w:val="24"/>
        </w:rPr>
        <w:t>8,58</w:t>
      </w:r>
      <w:r w:rsidRPr="005265BA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5265BA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- 0</w:t>
      </w:r>
      <w:r w:rsidR="00EE3830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>00</w:t>
      </w:r>
      <w:r w:rsidR="002815A2" w:rsidRPr="005265BA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5265BA">
        <w:rPr>
          <w:rFonts w:ascii="Times New Roman" w:hAnsi="Times New Roman" w:cs="Times New Roman"/>
          <w:sz w:val="24"/>
          <w:szCs w:val="24"/>
        </w:rPr>
        <w:t xml:space="preserve">» - </w:t>
      </w:r>
      <w:r w:rsidR="00EE3830" w:rsidRPr="005265BA">
        <w:rPr>
          <w:rFonts w:ascii="Times New Roman" w:hAnsi="Times New Roman" w:cs="Times New Roman"/>
          <w:sz w:val="24"/>
          <w:szCs w:val="24"/>
        </w:rPr>
        <w:t>5</w:t>
      </w:r>
      <w:r w:rsidR="003751A5" w:rsidRPr="005265BA">
        <w:rPr>
          <w:rFonts w:ascii="Times New Roman" w:hAnsi="Times New Roman" w:cs="Times New Roman"/>
          <w:sz w:val="24"/>
          <w:szCs w:val="24"/>
        </w:rPr>
        <w:t>8,75</w:t>
      </w:r>
      <w:r w:rsidR="002815A2" w:rsidRPr="005265BA">
        <w:rPr>
          <w:rFonts w:ascii="Times New Roman" w:hAnsi="Times New Roman" w:cs="Times New Roman"/>
          <w:sz w:val="24"/>
          <w:szCs w:val="24"/>
        </w:rPr>
        <w:t>%</w:t>
      </w:r>
      <w:r w:rsidR="003751A5" w:rsidRPr="005265BA">
        <w:rPr>
          <w:rFonts w:ascii="Times New Roman" w:hAnsi="Times New Roman" w:cs="Times New Roman"/>
          <w:sz w:val="24"/>
          <w:szCs w:val="24"/>
        </w:rPr>
        <w:t>.</w:t>
      </w:r>
    </w:p>
    <w:p w:rsidR="003751A5" w:rsidRPr="005265BA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уточненным плановым назначениям на 01.07.2018 года  исполнены расходы по следующим разделам классификации расходов: </w:t>
      </w:r>
    </w:p>
    <w:p w:rsidR="003751A5" w:rsidRPr="005265BA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E4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5BA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правоохранительная деятельность» - 0,88%</w:t>
      </w:r>
    </w:p>
    <w:p w:rsidR="00EE3830" w:rsidRPr="005265BA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sz w:val="24"/>
          <w:szCs w:val="24"/>
        </w:rPr>
        <w:t>- 0400 «Национальная экономика» - 19,89%;</w:t>
      </w:r>
    </w:p>
    <w:p w:rsidR="003751A5" w:rsidRPr="005265BA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65BA">
        <w:rPr>
          <w:rFonts w:ascii="Times New Roman" w:eastAsia="Times New Roman" w:hAnsi="Times New Roman" w:cs="Times New Roman"/>
        </w:rPr>
        <w:t xml:space="preserve">1300 </w:t>
      </w:r>
      <w:r w:rsidRPr="005265BA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- 34,59%.</w:t>
      </w:r>
    </w:p>
    <w:p w:rsidR="003751A5" w:rsidRPr="005265BA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5265BA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5265B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D66BF" w:rsidRPr="005265BA">
        <w:rPr>
          <w:rFonts w:ascii="Times New Roman" w:hAnsi="Times New Roman" w:cs="Times New Roman"/>
          <w:b/>
          <w:sz w:val="24"/>
          <w:szCs w:val="24"/>
        </w:rPr>
        <w:t>»</w:t>
      </w: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42F96" w:rsidRPr="005265BA">
        <w:rPr>
          <w:rFonts w:ascii="Times New Roman" w:eastAsia="Times New Roman" w:hAnsi="Times New Roman" w:cs="Times New Roman"/>
          <w:b/>
          <w:sz w:val="24"/>
          <w:szCs w:val="24"/>
        </w:rPr>
        <w:t>1 полугодие 201</w:t>
      </w:r>
      <w:r w:rsidR="00EE3830" w:rsidRPr="005265B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5265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5265BA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5265BA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5265BA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5265B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5265B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5265BA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5265BA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5265BA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5265BA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5265B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5265BA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01.07.201</w:t>
            </w:r>
            <w:r w:rsidR="00EE3830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5265B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5265BA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3751A5" w:rsidRPr="005265BA" w:rsidTr="004D5C1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9 223,21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</w:t>
            </w:r>
          </w:p>
        </w:tc>
      </w:tr>
      <w:tr w:rsidR="003751A5" w:rsidRPr="005265BA" w:rsidTr="004D5C1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</w:tr>
      <w:tr w:rsidR="003751A5" w:rsidRPr="005265BA" w:rsidTr="004D5C1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3751A5" w:rsidRPr="005265BA" w:rsidTr="004D5C1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</w:tr>
      <w:tr w:rsidR="003751A5" w:rsidRPr="005265BA" w:rsidTr="004D5C1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10 423,29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</w:t>
            </w:r>
          </w:p>
        </w:tc>
      </w:tr>
      <w:tr w:rsidR="003751A5" w:rsidRPr="005265BA" w:rsidTr="004D5C1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10 795,69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32,54</w:t>
            </w:r>
          </w:p>
        </w:tc>
      </w:tr>
      <w:tr w:rsidR="003751A5" w:rsidRPr="005265BA" w:rsidTr="004D5C1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</w:tr>
      <w:tr w:rsidR="003751A5" w:rsidRPr="005265BA" w:rsidTr="004D5C1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3751A5" w:rsidRPr="005265BA" w:rsidTr="004D5C1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3751A5" w:rsidRPr="005265BA" w:rsidTr="004D5C1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1A5" w:rsidRPr="005265BA" w:rsidRDefault="003751A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5B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 w:rsidP="005D06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33 173,79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A5" w:rsidRPr="005265BA" w:rsidRDefault="003751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5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9E1A9B" w:rsidRPr="005265BA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5265BA">
        <w:rPr>
          <w:rFonts w:ascii="Times New Roman" w:hAnsi="Times New Roman" w:cs="Times New Roman"/>
          <w:sz w:val="24"/>
          <w:szCs w:val="24"/>
        </w:rPr>
        <w:t>ГП</w:t>
      </w:r>
      <w:r w:rsidR="00D07B54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D07B54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213014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5265BA">
        <w:rPr>
          <w:rFonts w:ascii="Times New Roman" w:hAnsi="Times New Roman" w:cs="Times New Roman"/>
          <w:sz w:val="24"/>
          <w:szCs w:val="24"/>
        </w:rPr>
        <w:t>–</w:t>
      </w:r>
      <w:r w:rsidR="00A6621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5265BA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- 32,54%; </w:t>
      </w:r>
      <w:r w:rsidR="003751A5" w:rsidRPr="005265BA">
        <w:rPr>
          <w:rFonts w:ascii="Times New Roman" w:eastAsia="Times New Roman" w:hAnsi="Times New Roman" w:cs="Times New Roman"/>
        </w:rPr>
        <w:t>0500</w:t>
      </w:r>
      <w:r w:rsidR="003751A5" w:rsidRPr="005265BA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- 31,42%</w:t>
      </w:r>
      <w:r w:rsidR="003751A5" w:rsidRPr="005265BA">
        <w:rPr>
          <w:rFonts w:ascii="Times New Roman" w:hAnsi="Times New Roman" w:cs="Times New Roman"/>
          <w:sz w:val="24"/>
          <w:szCs w:val="24"/>
        </w:rPr>
        <w:t xml:space="preserve">; </w:t>
      </w:r>
      <w:r w:rsidR="00213014" w:rsidRPr="005265BA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3751A5" w:rsidRPr="005265BA">
        <w:rPr>
          <w:rFonts w:ascii="Times New Roman" w:hAnsi="Times New Roman" w:cs="Times New Roman"/>
          <w:sz w:val="24"/>
          <w:szCs w:val="24"/>
        </w:rPr>
        <w:t>27,8</w:t>
      </w:r>
      <w:r w:rsidR="00213014" w:rsidRPr="005265BA">
        <w:rPr>
          <w:rFonts w:ascii="Times New Roman" w:hAnsi="Times New Roman" w:cs="Times New Roman"/>
          <w:sz w:val="24"/>
          <w:szCs w:val="24"/>
        </w:rPr>
        <w:t>%</w:t>
      </w:r>
      <w:r w:rsidRPr="00526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5265BA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A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5265B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</w:t>
      </w:r>
      <w:r w:rsidR="00265C52" w:rsidRPr="005265BA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980E0A" w:rsidRPr="005265BA">
        <w:rPr>
          <w:rFonts w:ascii="Times New Roman" w:hAnsi="Times New Roman" w:cs="Times New Roman"/>
          <w:b/>
          <w:sz w:val="24"/>
          <w:szCs w:val="24"/>
        </w:rPr>
        <w:t>»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5265BA">
        <w:rPr>
          <w:rFonts w:ascii="Times New Roman" w:hAnsi="Times New Roman" w:cs="Times New Roman"/>
          <w:b/>
          <w:sz w:val="24"/>
          <w:szCs w:val="24"/>
        </w:rPr>
        <w:t>за 1 полугодие 201</w:t>
      </w:r>
      <w:r w:rsidR="00584DED" w:rsidRPr="005265BA">
        <w:rPr>
          <w:rFonts w:ascii="Times New Roman" w:hAnsi="Times New Roman" w:cs="Times New Roman"/>
          <w:b/>
          <w:sz w:val="24"/>
          <w:szCs w:val="24"/>
        </w:rPr>
        <w:t>8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5265BA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5265BA">
        <w:rPr>
          <w:rFonts w:ascii="Times New Roman" w:hAnsi="Times New Roman" w:cs="Times New Roman"/>
          <w:b/>
          <w:sz w:val="24"/>
          <w:szCs w:val="24"/>
        </w:rPr>
        <w:t>7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5265BA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тыс.</w:t>
      </w:r>
      <w:r w:rsidR="00B8223E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980E0A" w:rsidRPr="005265BA" w:rsidTr="000604D3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5265BA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5265BA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5265BA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5265BA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5265BA" w:rsidTr="000604D3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F40C55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5265B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9 537,37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9 223,21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58,58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46,21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3 849,53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19,89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920 867,80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-905 665,08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418 730,18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10 423,29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-408 306,89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68,56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10 795,69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3 070,24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58,75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77,10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50,49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34,59</w:t>
            </w:r>
          </w:p>
        </w:tc>
      </w:tr>
      <w:tr w:rsidR="00F31C3D" w:rsidRPr="005265BA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964 523,09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58 650,29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-905 872,79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438 169,03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33 173,79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-404 995,24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3D" w:rsidRPr="005265BA" w:rsidRDefault="00F3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56,56</w:t>
            </w:r>
          </w:p>
        </w:tc>
      </w:tr>
    </w:tbl>
    <w:p w:rsidR="00313241" w:rsidRPr="005265BA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5265BA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0604D3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5265BA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F31C3D" w:rsidRPr="005265BA">
        <w:rPr>
          <w:rFonts w:ascii="Times New Roman" w:hAnsi="Times New Roman" w:cs="Times New Roman"/>
          <w:sz w:val="24"/>
          <w:szCs w:val="24"/>
        </w:rPr>
        <w:t>905 872,79</w:t>
      </w:r>
      <w:r w:rsidR="000604D3" w:rsidRPr="005265BA">
        <w:rPr>
          <w:rFonts w:ascii="Times New Roman" w:hAnsi="Times New Roman" w:cs="Times New Roman"/>
          <w:sz w:val="24"/>
          <w:szCs w:val="24"/>
        </w:rPr>
        <w:t xml:space="preserve"> т</w:t>
      </w:r>
      <w:r w:rsidRPr="005265BA">
        <w:rPr>
          <w:rFonts w:ascii="Times New Roman" w:hAnsi="Times New Roman" w:cs="Times New Roman"/>
          <w:sz w:val="24"/>
          <w:szCs w:val="24"/>
        </w:rPr>
        <w:t xml:space="preserve">ыс. рублей. Данное </w:t>
      </w:r>
      <w:r w:rsidR="000604D3" w:rsidRPr="005265BA">
        <w:rPr>
          <w:rFonts w:ascii="Times New Roman" w:hAnsi="Times New Roman" w:cs="Times New Roman"/>
          <w:sz w:val="24"/>
          <w:szCs w:val="24"/>
        </w:rPr>
        <w:t>уменьшение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F31C3D" w:rsidRPr="005265BA">
        <w:rPr>
          <w:rFonts w:ascii="Times New Roman" w:hAnsi="Times New Roman" w:cs="Times New Roman"/>
          <w:sz w:val="24"/>
          <w:szCs w:val="24"/>
        </w:rPr>
        <w:t>окончанием</w:t>
      </w:r>
      <w:r w:rsidR="000604D3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финансирования</w:t>
      </w:r>
      <w:r w:rsidR="0074054E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республиканской адресной программы «Переселение граждан из аварийного жилищного фонда на 2013-2017 годы». </w:t>
      </w:r>
    </w:p>
    <w:p w:rsidR="002D3A10" w:rsidRPr="005265BA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5265BA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5265BA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5265BA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5265BA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5265BA">
        <w:rPr>
          <w:rFonts w:ascii="Times New Roman" w:hAnsi="Times New Roman" w:cs="Times New Roman"/>
          <w:sz w:val="24"/>
          <w:szCs w:val="24"/>
        </w:rPr>
        <w:t>и</w:t>
      </w:r>
      <w:r w:rsidR="002331FF" w:rsidRPr="005265BA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31C3D" w:rsidRPr="005265BA">
        <w:rPr>
          <w:rFonts w:ascii="Times New Roman" w:hAnsi="Times New Roman" w:cs="Times New Roman"/>
          <w:sz w:val="24"/>
          <w:szCs w:val="24"/>
        </w:rPr>
        <w:t>увеличилась на 11,13%</w:t>
      </w:r>
      <w:r w:rsidR="002331FF" w:rsidRPr="005265BA">
        <w:rPr>
          <w:rFonts w:ascii="Times New Roman" w:hAnsi="Times New Roman" w:cs="Times New Roman"/>
          <w:sz w:val="24"/>
          <w:szCs w:val="24"/>
        </w:rPr>
        <w:t>.</w:t>
      </w:r>
      <w:r w:rsidR="003732E4" w:rsidRPr="005265BA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5265BA">
        <w:rPr>
          <w:rFonts w:ascii="Times New Roman" w:hAnsi="Times New Roman" w:cs="Times New Roman"/>
          <w:sz w:val="24"/>
          <w:szCs w:val="24"/>
        </w:rPr>
        <w:t>т</w:t>
      </w:r>
      <w:r w:rsidR="003732E4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5265BA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F31C3D" w:rsidRPr="005265BA">
        <w:rPr>
          <w:rFonts w:ascii="Times New Roman" w:hAnsi="Times New Roman" w:cs="Times New Roman"/>
          <w:sz w:val="24"/>
          <w:szCs w:val="24"/>
        </w:rPr>
        <w:t xml:space="preserve">высоким </w:t>
      </w:r>
      <w:r w:rsidR="00584DED" w:rsidRPr="005265BA">
        <w:rPr>
          <w:rFonts w:ascii="Times New Roman" w:hAnsi="Times New Roman" w:cs="Times New Roman"/>
          <w:sz w:val="24"/>
          <w:szCs w:val="24"/>
        </w:rPr>
        <w:t xml:space="preserve">освоением бюджетных средств по разделу </w:t>
      </w:r>
      <w:r w:rsidR="00F31C3D" w:rsidRPr="005265BA">
        <w:rPr>
          <w:rFonts w:ascii="Times New Roman" w:hAnsi="Times New Roman" w:cs="Times New Roman"/>
          <w:sz w:val="24"/>
          <w:szCs w:val="24"/>
        </w:rPr>
        <w:t>1000 «Социальная политика» увеличение на 28,4%,</w:t>
      </w:r>
      <w:r w:rsidR="00584DED" w:rsidRPr="005265BA">
        <w:rPr>
          <w:rFonts w:ascii="Times New Roman" w:hAnsi="Times New Roman" w:cs="Times New Roman"/>
          <w:sz w:val="24"/>
          <w:szCs w:val="24"/>
        </w:rPr>
        <w:t xml:space="preserve"> разделу 0500 «</w:t>
      </w:r>
      <w:r w:rsidR="00584DE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 - коммунальное хозяйство»</w:t>
      </w:r>
      <w:r w:rsidR="00F31C3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увеличение составило </w:t>
      </w:r>
      <w:r w:rsidR="00584DE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- 2</w:t>
      </w:r>
      <w:r w:rsidR="00F31C3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3,09</w:t>
      </w:r>
      <w:r w:rsidR="00584DE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313241" w:rsidRPr="005265BA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5265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04F14" w:rsidRPr="005265BA">
        <w:rPr>
          <w:rFonts w:ascii="Times New Roman" w:hAnsi="Times New Roman" w:cs="Times New Roman"/>
          <w:sz w:val="24"/>
          <w:szCs w:val="24"/>
        </w:rPr>
        <w:t>» по состоянию на 01.07.201</w:t>
      </w:r>
      <w:r w:rsidR="00584DED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5265BA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265BA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на 01.07.2018 года</w:t>
      </w:r>
      <w:r w:rsidRPr="00526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5265BA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E6AEB" w:rsidRPr="005265BA">
        <w:rPr>
          <w:rFonts w:ascii="Times New Roman" w:hAnsi="Times New Roman" w:cs="Times New Roman"/>
          <w:sz w:val="24"/>
          <w:szCs w:val="24"/>
        </w:rPr>
        <w:t>15 745,02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5265BA">
        <w:rPr>
          <w:rFonts w:ascii="Times New Roman" w:hAnsi="Times New Roman" w:cs="Times New Roman"/>
          <w:sz w:val="24"/>
          <w:szCs w:val="24"/>
        </w:rPr>
        <w:t>меньше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2017 года на </w:t>
      </w:r>
      <w:r w:rsidR="007E6AEB" w:rsidRPr="005265BA">
        <w:rPr>
          <w:rFonts w:ascii="Times New Roman" w:hAnsi="Times New Roman" w:cs="Times New Roman"/>
          <w:sz w:val="24"/>
          <w:szCs w:val="24"/>
        </w:rPr>
        <w:t>2 763,73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7E6AEB" w:rsidRPr="005265BA">
        <w:rPr>
          <w:rFonts w:ascii="Times New Roman" w:hAnsi="Times New Roman" w:cs="Times New Roman"/>
          <w:sz w:val="24"/>
          <w:szCs w:val="24"/>
        </w:rPr>
        <w:t>9 223,21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5265BA">
        <w:rPr>
          <w:rFonts w:ascii="Times New Roman" w:hAnsi="Times New Roman" w:cs="Times New Roman"/>
          <w:sz w:val="24"/>
          <w:szCs w:val="24"/>
        </w:rPr>
        <w:t>меньше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2017 года на </w:t>
      </w:r>
      <w:r w:rsidR="007E6AEB" w:rsidRPr="005265BA">
        <w:rPr>
          <w:rFonts w:ascii="Times New Roman" w:hAnsi="Times New Roman" w:cs="Times New Roman"/>
          <w:sz w:val="24"/>
          <w:szCs w:val="24"/>
        </w:rPr>
        <w:t>314,16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5265BA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265BA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526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на 01.07.201</w:t>
      </w:r>
      <w:r w:rsidR="001220A6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F31C3D" w:rsidRPr="005265BA">
        <w:rPr>
          <w:rFonts w:ascii="Times New Roman" w:hAnsi="Times New Roman" w:cs="Times New Roman"/>
          <w:sz w:val="24"/>
          <w:szCs w:val="24"/>
        </w:rPr>
        <w:t>15 202,72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5265BA">
        <w:rPr>
          <w:rFonts w:ascii="Times New Roman" w:hAnsi="Times New Roman" w:cs="Times New Roman"/>
          <w:sz w:val="24"/>
          <w:szCs w:val="24"/>
        </w:rPr>
        <w:t>меньше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31C3D" w:rsidRPr="005265BA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F31C3D" w:rsidRPr="005265BA">
        <w:rPr>
          <w:rFonts w:ascii="Times New Roman" w:hAnsi="Times New Roman" w:cs="Times New Roman"/>
          <w:color w:val="000000"/>
          <w:sz w:val="24"/>
          <w:szCs w:val="24"/>
        </w:rPr>
        <w:t>905 665,08</w:t>
      </w:r>
      <w:r w:rsidR="001220A6" w:rsidRPr="005265B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F31C3D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10 423,29</w:t>
      </w:r>
      <w:r w:rsidR="001220A6" w:rsidRPr="005265B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31C3D" w:rsidRPr="005265BA">
        <w:rPr>
          <w:rFonts w:ascii="Times New Roman" w:hAnsi="Times New Roman" w:cs="Times New Roman"/>
          <w:sz w:val="24"/>
          <w:szCs w:val="24"/>
        </w:rPr>
        <w:t>больше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31C3D" w:rsidRPr="005265BA">
        <w:rPr>
          <w:rFonts w:ascii="Times New Roman" w:hAnsi="Times New Roman" w:cs="Times New Roman"/>
          <w:sz w:val="24"/>
          <w:szCs w:val="24"/>
        </w:rPr>
        <w:t>408 306,89</w:t>
      </w:r>
      <w:r w:rsidR="001220A6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тыс. рублей. Столь значительное </w:t>
      </w:r>
      <w:r w:rsidR="001220A6" w:rsidRPr="005265BA">
        <w:rPr>
          <w:rFonts w:ascii="Times New Roman" w:hAnsi="Times New Roman" w:cs="Times New Roman"/>
          <w:sz w:val="24"/>
          <w:szCs w:val="24"/>
        </w:rPr>
        <w:t>снижение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плановых показателей обусловлено </w:t>
      </w:r>
      <w:r w:rsidR="001220A6" w:rsidRPr="005265BA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5265BA">
        <w:rPr>
          <w:rFonts w:ascii="Times New Roman" w:hAnsi="Times New Roman" w:cs="Times New Roman"/>
          <w:sz w:val="24"/>
          <w:szCs w:val="24"/>
        </w:rPr>
        <w:t>поступлени</w:t>
      </w:r>
      <w:r w:rsidR="001220A6" w:rsidRPr="005265BA">
        <w:rPr>
          <w:rFonts w:ascii="Times New Roman" w:hAnsi="Times New Roman" w:cs="Times New Roman"/>
          <w:sz w:val="24"/>
          <w:szCs w:val="24"/>
        </w:rPr>
        <w:t>я</w:t>
      </w:r>
      <w:r w:rsidRPr="005265BA">
        <w:rPr>
          <w:rFonts w:ascii="Times New Roman" w:hAnsi="Times New Roman" w:cs="Times New Roman"/>
          <w:sz w:val="24"/>
          <w:szCs w:val="24"/>
        </w:rPr>
        <w:t xml:space="preserve"> средств по адресной программе  «Переселение граждан из аварийного жилого фонда на 2013-2017 годы». </w:t>
      </w:r>
    </w:p>
    <w:p w:rsidR="00D33E0A" w:rsidRPr="005265BA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265BA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на 01.07.201</w:t>
      </w:r>
      <w:r w:rsidR="007E6AEB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плановые показатели составили 1</w:t>
      </w:r>
      <w:r w:rsidR="007E6AEB" w:rsidRPr="005265BA">
        <w:rPr>
          <w:rFonts w:ascii="Times New Roman" w:hAnsi="Times New Roman" w:cs="Times New Roman"/>
          <w:sz w:val="24"/>
          <w:szCs w:val="24"/>
        </w:rPr>
        <w:t>8 374,4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5265BA">
        <w:rPr>
          <w:rFonts w:ascii="Times New Roman" w:hAnsi="Times New Roman" w:cs="Times New Roman"/>
          <w:sz w:val="24"/>
          <w:szCs w:val="24"/>
        </w:rPr>
        <w:t>меньше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7E6AEB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E6AEB" w:rsidRPr="005265BA">
        <w:rPr>
          <w:rFonts w:ascii="Times New Roman" w:hAnsi="Times New Roman" w:cs="Times New Roman"/>
          <w:sz w:val="24"/>
          <w:szCs w:val="24"/>
        </w:rPr>
        <w:t>566,4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7E6AEB" w:rsidRPr="005265BA">
        <w:rPr>
          <w:rFonts w:ascii="Times New Roman" w:hAnsi="Times New Roman" w:cs="Times New Roman"/>
          <w:sz w:val="24"/>
          <w:szCs w:val="24"/>
        </w:rPr>
        <w:t>10 795,69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7E6AEB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E6AEB" w:rsidRPr="005265BA">
        <w:rPr>
          <w:rFonts w:ascii="Times New Roman" w:hAnsi="Times New Roman" w:cs="Times New Roman"/>
          <w:sz w:val="24"/>
          <w:szCs w:val="24"/>
        </w:rPr>
        <w:t>3 070,24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C4E27" w:rsidRPr="005265BA" w:rsidRDefault="001C4E27" w:rsidP="001C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265BA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5265BA">
        <w:rPr>
          <w:rFonts w:ascii="Times New Roman" w:hAnsi="Times New Roman" w:cs="Times New Roman"/>
          <w:sz w:val="24"/>
          <w:szCs w:val="24"/>
        </w:rPr>
        <w:t xml:space="preserve"> на 01.07.201</w:t>
      </w:r>
      <w:r w:rsidR="007E6AEB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E6AEB" w:rsidRPr="005265BA">
        <w:rPr>
          <w:rFonts w:ascii="Times New Roman" w:hAnsi="Times New Roman" w:cs="Times New Roman"/>
          <w:sz w:val="24"/>
          <w:szCs w:val="24"/>
        </w:rPr>
        <w:t>6 414,95</w:t>
      </w:r>
      <w:r w:rsidR="001220A6" w:rsidRPr="005265B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5265BA">
        <w:rPr>
          <w:rFonts w:ascii="Times New Roman" w:hAnsi="Times New Roman" w:cs="Times New Roman"/>
          <w:sz w:val="24"/>
          <w:szCs w:val="24"/>
        </w:rPr>
        <w:t>больше</w:t>
      </w:r>
      <w:r w:rsidRPr="005265BA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5265BA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1220A6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E6AEB" w:rsidRPr="005265BA">
        <w:rPr>
          <w:rFonts w:ascii="Times New Roman" w:hAnsi="Times New Roman" w:cs="Times New Roman"/>
          <w:sz w:val="24"/>
          <w:szCs w:val="24"/>
        </w:rPr>
        <w:t>2 565,42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7E6AEB" w:rsidRPr="005265BA">
        <w:rPr>
          <w:rFonts w:ascii="Times New Roman" w:hAnsi="Times New Roman" w:cs="Times New Roman"/>
          <w:sz w:val="24"/>
          <w:szCs w:val="24"/>
        </w:rPr>
        <w:t>1 275,65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5265BA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5265BA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5265BA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1220A6" w:rsidRPr="005265BA">
        <w:rPr>
          <w:rFonts w:ascii="Times New Roman" w:hAnsi="Times New Roman" w:cs="Times New Roman"/>
          <w:sz w:val="24"/>
          <w:szCs w:val="24"/>
        </w:rPr>
        <w:t>7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5265BA">
        <w:rPr>
          <w:rFonts w:ascii="Times New Roman" w:hAnsi="Times New Roman" w:cs="Times New Roman"/>
          <w:sz w:val="24"/>
          <w:szCs w:val="24"/>
        </w:rPr>
        <w:t>2</w:t>
      </w:r>
      <w:r w:rsidR="007E6AEB" w:rsidRPr="005265BA">
        <w:rPr>
          <w:rFonts w:ascii="Times New Roman" w:hAnsi="Times New Roman" w:cs="Times New Roman"/>
          <w:sz w:val="24"/>
          <w:szCs w:val="24"/>
        </w:rPr>
        <w:t>94,08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B6D37" w:rsidRPr="005265BA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5265BA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5265BA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F6112C" w:rsidRPr="005265B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95DF1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95DF1" w:rsidRPr="005265BA">
        <w:rPr>
          <w:rFonts w:ascii="Times New Roman" w:hAnsi="Times New Roman" w:cs="Times New Roman"/>
          <w:sz w:val="24"/>
          <w:szCs w:val="24"/>
        </w:rPr>
        <w:t>»</w:t>
      </w:r>
      <w:r w:rsidR="00C051DF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за </w:t>
      </w:r>
      <w:r w:rsidR="00C45BF6" w:rsidRPr="005265BA">
        <w:rPr>
          <w:rFonts w:ascii="Times New Roman" w:hAnsi="Times New Roman" w:cs="Times New Roman"/>
          <w:sz w:val="24"/>
          <w:szCs w:val="24"/>
        </w:rPr>
        <w:t>2 квартал 201</w:t>
      </w:r>
      <w:r w:rsidR="00584DED" w:rsidRPr="005265BA">
        <w:rPr>
          <w:rFonts w:ascii="Times New Roman" w:hAnsi="Times New Roman" w:cs="Times New Roman"/>
          <w:sz w:val="24"/>
          <w:szCs w:val="24"/>
        </w:rPr>
        <w:t>8</w:t>
      </w:r>
      <w:r w:rsidR="00C45BF6" w:rsidRPr="005265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5BA">
        <w:rPr>
          <w:rFonts w:ascii="Times New Roman" w:hAnsi="Times New Roman" w:cs="Times New Roman"/>
          <w:sz w:val="24"/>
          <w:szCs w:val="24"/>
        </w:rPr>
        <w:t xml:space="preserve">» и данных </w:t>
      </w:r>
      <w:r w:rsidR="00C051DF" w:rsidRPr="005265BA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5265BA">
        <w:rPr>
          <w:rFonts w:ascii="Times New Roman" w:hAnsi="Times New Roman" w:cs="Times New Roman"/>
          <w:sz w:val="24"/>
          <w:szCs w:val="24"/>
        </w:rPr>
        <w:t>.</w:t>
      </w:r>
      <w:r w:rsidR="00B72771" w:rsidRPr="005265BA">
        <w:rPr>
          <w:rFonts w:ascii="Times New Roman" w:hAnsi="Times New Roman" w:cs="Times New Roman"/>
          <w:sz w:val="24"/>
          <w:szCs w:val="24"/>
        </w:rPr>
        <w:t>07</w:t>
      </w:r>
      <w:r w:rsidR="008108EC" w:rsidRPr="005265BA">
        <w:rPr>
          <w:rFonts w:ascii="Times New Roman" w:hAnsi="Times New Roman" w:cs="Times New Roman"/>
          <w:sz w:val="24"/>
          <w:szCs w:val="24"/>
        </w:rPr>
        <w:t>.201</w:t>
      </w:r>
      <w:r w:rsidR="00584DED" w:rsidRPr="005265BA">
        <w:rPr>
          <w:rFonts w:ascii="Times New Roman" w:hAnsi="Times New Roman" w:cs="Times New Roman"/>
          <w:sz w:val="24"/>
          <w:szCs w:val="24"/>
        </w:rPr>
        <w:t>8</w:t>
      </w:r>
      <w:r w:rsidR="00F6112C" w:rsidRPr="005265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65BA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B72771" w:rsidRPr="005265BA">
        <w:rPr>
          <w:rFonts w:ascii="Times New Roman" w:hAnsi="Times New Roman" w:cs="Times New Roman"/>
          <w:sz w:val="24"/>
          <w:szCs w:val="24"/>
        </w:rPr>
        <w:t>07.201</w:t>
      </w:r>
      <w:r w:rsidR="00584DED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E6AEB" w:rsidRPr="005265BA">
        <w:rPr>
          <w:rFonts w:ascii="Times New Roman" w:hAnsi="Times New Roman" w:cs="Times New Roman"/>
          <w:sz w:val="24"/>
          <w:szCs w:val="24"/>
        </w:rPr>
        <w:t>1500</w:t>
      </w:r>
      <w:r w:rsidR="00DD6C17" w:rsidRPr="005265BA">
        <w:rPr>
          <w:rFonts w:ascii="Times New Roman" w:hAnsi="Times New Roman" w:cs="Times New Roman"/>
          <w:sz w:val="24"/>
          <w:szCs w:val="24"/>
        </w:rPr>
        <w:t>,</w:t>
      </w:r>
      <w:r w:rsidR="00584DED" w:rsidRPr="005265BA">
        <w:rPr>
          <w:rFonts w:ascii="Times New Roman" w:hAnsi="Times New Roman" w:cs="Times New Roman"/>
          <w:sz w:val="24"/>
          <w:szCs w:val="24"/>
        </w:rPr>
        <w:t>0</w:t>
      </w:r>
      <w:r w:rsidR="00AC7688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5265BA">
        <w:rPr>
          <w:rFonts w:ascii="Times New Roman" w:hAnsi="Times New Roman" w:cs="Times New Roman"/>
          <w:sz w:val="24"/>
          <w:szCs w:val="24"/>
        </w:rPr>
        <w:t>.</w:t>
      </w:r>
      <w:r w:rsidRPr="005265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5265BA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объем муниципального  долга </w:t>
      </w:r>
      <w:r w:rsidR="0009267E" w:rsidRPr="005265BA">
        <w:rPr>
          <w:rFonts w:ascii="Times New Roman" w:hAnsi="Times New Roman" w:cs="Times New Roman"/>
          <w:sz w:val="24"/>
          <w:szCs w:val="24"/>
        </w:rPr>
        <w:t>ГП</w:t>
      </w:r>
      <w:r w:rsidR="00B95DF1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B95DF1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Pr="005265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316BF" w:rsidRPr="005265BA">
        <w:rPr>
          <w:rFonts w:ascii="Times New Roman" w:hAnsi="Times New Roman" w:cs="Times New Roman"/>
          <w:sz w:val="24"/>
          <w:szCs w:val="24"/>
        </w:rPr>
        <w:t>07.201</w:t>
      </w:r>
      <w:r w:rsidR="00584DED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5265BA">
        <w:rPr>
          <w:rFonts w:ascii="Times New Roman" w:hAnsi="Times New Roman" w:cs="Times New Roman"/>
          <w:sz w:val="24"/>
          <w:szCs w:val="24"/>
        </w:rPr>
        <w:t xml:space="preserve">К </w:t>
      </w:r>
      <w:r w:rsidRPr="005265BA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4B24" w:rsidRPr="005265BA" w:rsidRDefault="007E6AEB" w:rsidP="00214B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долговой книги муниципального образования городское поселение «Поселок Серебряный Бор».  </w:t>
      </w:r>
      <w:r w:rsidR="00214B24" w:rsidRPr="005265BA">
        <w:rPr>
          <w:rFonts w:ascii="Times New Roman" w:hAnsi="Times New Roman" w:cs="Times New Roman"/>
          <w:sz w:val="24"/>
          <w:szCs w:val="24"/>
          <w:u w:val="single"/>
        </w:rPr>
        <w:t>В нарушение пункта 2.3 Порядка ведения муниципальной долговой книги муниципального образования городское поселение «Поселок Серебряный Бор» Нерюнгринского района» долговая книга не содержит сведений о величине начисленных и погашенных процентов.</w:t>
      </w:r>
    </w:p>
    <w:p w:rsidR="002D3FC9" w:rsidRPr="005265BA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5265BA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265BA">
        <w:rPr>
          <w:b/>
          <w:sz w:val="28"/>
          <w:szCs w:val="28"/>
        </w:rPr>
        <w:t>7</w:t>
      </w:r>
      <w:r w:rsidR="00A15B64" w:rsidRPr="005265BA">
        <w:rPr>
          <w:b/>
          <w:sz w:val="28"/>
          <w:szCs w:val="28"/>
        </w:rPr>
        <w:t xml:space="preserve">. </w:t>
      </w:r>
      <w:r w:rsidR="00054FDD" w:rsidRPr="005265BA">
        <w:rPr>
          <w:b/>
          <w:sz w:val="28"/>
          <w:szCs w:val="28"/>
        </w:rPr>
        <w:t>Источники финансирования дефицита бюджета</w:t>
      </w:r>
    </w:p>
    <w:p w:rsidR="00046825" w:rsidRPr="005265BA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5265BA">
        <w:rPr>
          <w:rFonts w:ascii="Times New Roman" w:hAnsi="Times New Roman" w:cs="Times New Roman"/>
          <w:sz w:val="24"/>
          <w:szCs w:val="24"/>
        </w:rPr>
        <w:t>рас</w:t>
      </w:r>
      <w:r w:rsidR="004065FA" w:rsidRPr="005265BA">
        <w:rPr>
          <w:rFonts w:ascii="Times New Roman" w:hAnsi="Times New Roman" w:cs="Times New Roman"/>
          <w:sz w:val="24"/>
          <w:szCs w:val="24"/>
        </w:rPr>
        <w:t>ходов</w:t>
      </w:r>
      <w:r w:rsidR="00CE2047" w:rsidRPr="005265BA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5265BA">
        <w:rPr>
          <w:rFonts w:ascii="Times New Roman" w:hAnsi="Times New Roman" w:cs="Times New Roman"/>
          <w:sz w:val="24"/>
          <w:szCs w:val="24"/>
        </w:rPr>
        <w:t>согласно</w:t>
      </w:r>
      <w:r w:rsidR="00CE2047" w:rsidRPr="005265BA">
        <w:rPr>
          <w:rFonts w:ascii="Times New Roman" w:hAnsi="Times New Roman" w:cs="Times New Roman"/>
          <w:sz w:val="24"/>
          <w:szCs w:val="24"/>
        </w:rPr>
        <w:t>,</w:t>
      </w:r>
      <w:r w:rsidR="009D1D54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5265BA">
        <w:rPr>
          <w:rFonts w:ascii="Times New Roman" w:hAnsi="Times New Roman" w:cs="Times New Roman"/>
          <w:sz w:val="24"/>
          <w:szCs w:val="24"/>
        </w:rPr>
        <w:t xml:space="preserve">постановлением поселковой администрации 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A926C1" w:rsidRPr="005265BA">
        <w:rPr>
          <w:rFonts w:ascii="Times New Roman" w:hAnsi="Times New Roman" w:cs="Times New Roman"/>
          <w:sz w:val="24"/>
          <w:szCs w:val="24"/>
        </w:rPr>
        <w:t>» от 1</w:t>
      </w:r>
      <w:r w:rsidR="002A3B1E" w:rsidRPr="005265BA">
        <w:rPr>
          <w:rFonts w:ascii="Times New Roman" w:hAnsi="Times New Roman" w:cs="Times New Roman"/>
          <w:sz w:val="24"/>
          <w:szCs w:val="24"/>
        </w:rPr>
        <w:t>2</w:t>
      </w:r>
      <w:r w:rsidR="00A926C1" w:rsidRPr="005265BA">
        <w:rPr>
          <w:rFonts w:ascii="Times New Roman" w:hAnsi="Times New Roman" w:cs="Times New Roman"/>
          <w:sz w:val="24"/>
          <w:szCs w:val="24"/>
        </w:rPr>
        <w:t>.0</w:t>
      </w:r>
      <w:r w:rsidR="002A3B1E" w:rsidRPr="005265BA">
        <w:rPr>
          <w:rFonts w:ascii="Times New Roman" w:hAnsi="Times New Roman" w:cs="Times New Roman"/>
          <w:sz w:val="24"/>
          <w:szCs w:val="24"/>
        </w:rPr>
        <w:t>9</w:t>
      </w:r>
      <w:r w:rsidR="00A926C1" w:rsidRPr="005265BA">
        <w:rPr>
          <w:rFonts w:ascii="Times New Roman" w:hAnsi="Times New Roman" w:cs="Times New Roman"/>
          <w:sz w:val="24"/>
          <w:szCs w:val="24"/>
        </w:rPr>
        <w:t>.201</w:t>
      </w:r>
      <w:r w:rsidR="001220A6" w:rsidRPr="005265BA">
        <w:rPr>
          <w:rFonts w:ascii="Times New Roman" w:hAnsi="Times New Roman" w:cs="Times New Roman"/>
          <w:sz w:val="24"/>
          <w:szCs w:val="24"/>
        </w:rPr>
        <w:t>8</w:t>
      </w:r>
      <w:r w:rsidR="00A926C1" w:rsidRPr="005265BA">
        <w:rPr>
          <w:rFonts w:ascii="Times New Roman" w:hAnsi="Times New Roman" w:cs="Times New Roman"/>
          <w:sz w:val="24"/>
          <w:szCs w:val="24"/>
        </w:rPr>
        <w:t xml:space="preserve"> № </w:t>
      </w:r>
      <w:r w:rsidR="002A3B1E" w:rsidRPr="005265BA">
        <w:rPr>
          <w:rFonts w:ascii="Times New Roman" w:hAnsi="Times New Roman" w:cs="Times New Roman"/>
          <w:sz w:val="24"/>
          <w:szCs w:val="24"/>
        </w:rPr>
        <w:t>459</w:t>
      </w:r>
      <w:r w:rsidRPr="005265BA">
        <w:rPr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5265BA">
        <w:rPr>
          <w:rFonts w:ascii="Times New Roman" w:hAnsi="Times New Roman" w:cs="Times New Roman"/>
          <w:sz w:val="24"/>
          <w:szCs w:val="24"/>
        </w:rPr>
        <w:t>овалось</w:t>
      </w:r>
      <w:r w:rsidRPr="005265B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A3B1E" w:rsidRPr="005265BA">
        <w:rPr>
          <w:rFonts w:ascii="Times New Roman" w:hAnsi="Times New Roman" w:cs="Times New Roman"/>
          <w:sz w:val="24"/>
          <w:szCs w:val="24"/>
        </w:rPr>
        <w:t>15 055,09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5265BA">
        <w:rPr>
          <w:rFonts w:ascii="Times New Roman" w:hAnsi="Times New Roman" w:cs="Times New Roman"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руб</w:t>
      </w:r>
      <w:r w:rsidR="0056169D" w:rsidRPr="005265BA">
        <w:rPr>
          <w:rFonts w:ascii="Times New Roman" w:hAnsi="Times New Roman" w:cs="Times New Roman"/>
          <w:sz w:val="24"/>
          <w:szCs w:val="24"/>
        </w:rPr>
        <w:t>лей</w:t>
      </w:r>
      <w:r w:rsidR="00E36A71" w:rsidRPr="005265BA">
        <w:rPr>
          <w:rFonts w:ascii="Times New Roman" w:hAnsi="Times New Roman" w:cs="Times New Roman"/>
          <w:sz w:val="24"/>
          <w:szCs w:val="24"/>
        </w:rPr>
        <w:t>.</w:t>
      </w:r>
      <w:r w:rsidR="00046825" w:rsidRPr="005265BA">
        <w:rPr>
          <w:sz w:val="24"/>
          <w:szCs w:val="24"/>
        </w:rPr>
        <w:t xml:space="preserve"> </w:t>
      </w:r>
      <w:r w:rsidR="00046825" w:rsidRPr="005265BA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5265BA">
        <w:rPr>
          <w:rFonts w:ascii="Times New Roman" w:hAnsi="Times New Roman" w:cs="Times New Roman"/>
          <w:sz w:val="24"/>
          <w:szCs w:val="24"/>
        </w:rPr>
        <w:t xml:space="preserve"> при исполнении бюджета на 01.07.201</w:t>
      </w:r>
      <w:r w:rsidR="001220A6" w:rsidRPr="005265BA">
        <w:rPr>
          <w:rFonts w:ascii="Times New Roman" w:hAnsi="Times New Roman" w:cs="Times New Roman"/>
          <w:sz w:val="24"/>
          <w:szCs w:val="24"/>
        </w:rPr>
        <w:t>8</w:t>
      </w:r>
      <w:r w:rsidR="00046825" w:rsidRPr="005265BA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FD1168" w:rsidRPr="005265BA">
        <w:rPr>
          <w:rFonts w:ascii="Times New Roman" w:hAnsi="Times New Roman" w:cs="Times New Roman"/>
          <w:sz w:val="24"/>
          <w:szCs w:val="24"/>
        </w:rPr>
        <w:t>дефицит</w:t>
      </w:r>
      <w:r w:rsidR="00046825" w:rsidRPr="005265B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20A6" w:rsidRPr="005265BA">
        <w:rPr>
          <w:rFonts w:ascii="Times New Roman" w:hAnsi="Times New Roman" w:cs="Times New Roman"/>
          <w:sz w:val="24"/>
          <w:szCs w:val="24"/>
        </w:rPr>
        <w:t>10</w:t>
      </w:r>
      <w:r w:rsidR="002A3B1E" w:rsidRPr="005265BA">
        <w:rPr>
          <w:rFonts w:ascii="Times New Roman" w:hAnsi="Times New Roman" w:cs="Times New Roman"/>
          <w:sz w:val="24"/>
          <w:szCs w:val="24"/>
        </w:rPr>
        <w:t> 821,63</w:t>
      </w:r>
      <w:r w:rsidR="00046825" w:rsidRPr="005265B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A3B1E" w:rsidRPr="005265BA">
        <w:rPr>
          <w:rFonts w:ascii="Times New Roman" w:hAnsi="Times New Roman"/>
          <w:sz w:val="24"/>
          <w:szCs w:val="24"/>
        </w:rPr>
        <w:t xml:space="preserve"> Источником финансирования дефицита бюджета являлись изменения остатков средств на счетах.</w:t>
      </w:r>
    </w:p>
    <w:p w:rsidR="00F92054" w:rsidRPr="005265BA" w:rsidRDefault="005D06B9" w:rsidP="005D06B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5265BA">
        <w:rPr>
          <w:sz w:val="24"/>
          <w:szCs w:val="24"/>
        </w:rPr>
        <w:t xml:space="preserve">Дефицит бюджета городского поселения «Поселок Серебряный Бор» </w:t>
      </w:r>
      <w:r w:rsidR="001672D9" w:rsidRPr="005265BA">
        <w:rPr>
          <w:sz w:val="24"/>
          <w:szCs w:val="24"/>
        </w:rPr>
        <w:t>соответств</w:t>
      </w:r>
      <w:r w:rsidRPr="005265BA">
        <w:rPr>
          <w:sz w:val="24"/>
          <w:szCs w:val="24"/>
        </w:rPr>
        <w:t>ует</w:t>
      </w:r>
      <w:r w:rsidR="001672D9" w:rsidRPr="005265BA">
        <w:rPr>
          <w:sz w:val="24"/>
          <w:szCs w:val="24"/>
        </w:rPr>
        <w:t xml:space="preserve"> пункт</w:t>
      </w:r>
      <w:r w:rsidRPr="005265BA">
        <w:rPr>
          <w:sz w:val="24"/>
          <w:szCs w:val="24"/>
        </w:rPr>
        <w:t>у</w:t>
      </w:r>
      <w:r w:rsidR="001672D9" w:rsidRPr="005265BA">
        <w:rPr>
          <w:sz w:val="24"/>
          <w:szCs w:val="24"/>
        </w:rPr>
        <w:t xml:space="preserve"> 3 статьи 92.1 Бюджетного Кодекса РФ</w:t>
      </w:r>
      <w:r w:rsidRPr="005265BA">
        <w:rPr>
          <w:sz w:val="24"/>
          <w:szCs w:val="24"/>
        </w:rPr>
        <w:t>.</w:t>
      </w:r>
      <w:r w:rsidR="001672D9" w:rsidRPr="005265BA">
        <w:rPr>
          <w:sz w:val="24"/>
          <w:szCs w:val="24"/>
        </w:rPr>
        <w:t xml:space="preserve"> </w:t>
      </w:r>
    </w:p>
    <w:p w:rsidR="00831965" w:rsidRPr="005265BA" w:rsidRDefault="002A3B1E" w:rsidP="002A3B1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3 Приложения № 1 к постановлению поселковой администрации городского поселения «Поселок Серебряный Бор» от 12.092018 года № 459 , не верно отражены источники дефицита бюджета по гр. 4.</w:t>
      </w:r>
    </w:p>
    <w:p w:rsidR="002A3B1E" w:rsidRPr="005265BA" w:rsidRDefault="002A3B1E" w:rsidP="002A3B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раздела 3 </w:t>
      </w:r>
      <w:r w:rsidR="00214B24"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формы 0503117 квартальной бюджетной </w:t>
      </w: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14B24" w:rsidRPr="005265BA">
        <w:rPr>
          <w:rFonts w:ascii="Times New Roman" w:hAnsi="Times New Roman"/>
          <w:color w:val="000000"/>
          <w:sz w:val="24"/>
          <w:szCs w:val="24"/>
          <w:u w:val="single"/>
        </w:rPr>
        <w:t>отчетности</w:t>
      </w: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городского поселения «Поселок Серебряный Бор», не верно отражены источники дефицита бюджета по гр. 4.</w:t>
      </w:r>
    </w:p>
    <w:p w:rsidR="00214B24" w:rsidRPr="005265BA" w:rsidRDefault="00214B24" w:rsidP="00214B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3 формы 0503127 квартальной бюджетной  отчетности городского поселения «Поселок Серебряный Бор», не верно отражены источники дефицита бюджета по гр. 4.</w:t>
      </w:r>
    </w:p>
    <w:p w:rsidR="008C3F16" w:rsidRDefault="008C3F16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5265BA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BA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5265BA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BA">
        <w:rPr>
          <w:rFonts w:ascii="Times New Roman" w:hAnsi="Times New Roman"/>
          <w:b/>
          <w:sz w:val="28"/>
          <w:szCs w:val="28"/>
        </w:rPr>
        <w:t>городского поселения «Серебряный Бор» Нерюнгринского района в первом полугодии 2018 года</w:t>
      </w:r>
    </w:p>
    <w:p w:rsidR="00A40EBE" w:rsidRPr="005265BA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265BA">
        <w:rPr>
          <w:rFonts w:ascii="Times New Roman" w:hAnsi="Times New Roman" w:cs="Times New Roman"/>
          <w:b w:val="0"/>
          <w:color w:val="auto"/>
        </w:rPr>
        <w:t>В нарушение пункта 1, статьи 179 Бюджетного кодекса Российской Федерации от 31.07.1998 № 145-ФЗ в городском поселении «Поселок Серебряный Бор»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  <w:r w:rsidR="00065AA5">
        <w:rPr>
          <w:rFonts w:ascii="Times New Roman" w:hAnsi="Times New Roman" w:cs="Times New Roman"/>
          <w:b w:val="0"/>
          <w:color w:val="auto"/>
        </w:rPr>
        <w:t xml:space="preserve"> Не предоставлены к проверке муниципальные правовые акты по утверждению муниципальных программ на 2018 год.</w:t>
      </w:r>
    </w:p>
    <w:p w:rsidR="00A40EBE" w:rsidRPr="005265BA" w:rsidRDefault="00A40EBE" w:rsidP="00A4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5265BA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5265BA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r w:rsidRPr="005265BA">
        <w:rPr>
          <w:rFonts w:ascii="Times New Roman" w:hAnsi="Times New Roman"/>
          <w:sz w:val="24"/>
          <w:szCs w:val="24"/>
        </w:rPr>
        <w:t xml:space="preserve">Серебряный Борского поселкового Совета депутатов </w:t>
      </w:r>
      <w:r w:rsidRPr="005265BA">
        <w:rPr>
          <w:rFonts w:ascii="Times New Roman" w:hAnsi="Times New Roman" w:cs="Times New Roman"/>
          <w:sz w:val="24"/>
          <w:szCs w:val="24"/>
        </w:rPr>
        <w:t>от 22.12.2017 № 2-4</w:t>
      </w:r>
      <w:r w:rsidRPr="005265BA">
        <w:rPr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Pr="005265BA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 на 2018 год» предусмотрено финансирование в 2018 году по следующим муниципальным программам:</w:t>
      </w:r>
    </w:p>
    <w:p w:rsidR="00065AA5" w:rsidRPr="00065AA5" w:rsidRDefault="00A40EBE" w:rsidP="00065A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sz w:val="24"/>
          <w:szCs w:val="24"/>
        </w:rPr>
        <w:t>8.1</w:t>
      </w:r>
      <w:r w:rsidRPr="00065AA5">
        <w:rPr>
          <w:rFonts w:ascii="Times New Roman" w:hAnsi="Times New Roman" w:cs="Times New Roman"/>
          <w:sz w:val="24"/>
          <w:szCs w:val="24"/>
        </w:rPr>
        <w:t>. Целевая программа «Повышение безопасности дорожного движения на территории  городского поселения «Поселок Серебряный Бор» Нерюнгринского района на 2012-2016  годы» в сумме 1700,00 тыс. рублей.</w:t>
      </w:r>
      <w:r w:rsidR="00065AA5" w:rsidRPr="00065AA5">
        <w:rPr>
          <w:rFonts w:ascii="Times New Roman" w:hAnsi="Times New Roman" w:cs="Times New Roman"/>
          <w:sz w:val="24"/>
          <w:szCs w:val="24"/>
        </w:rPr>
        <w:t xml:space="preserve"> </w:t>
      </w:r>
      <w:r w:rsidR="00065AA5" w:rsidRPr="00065AA5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65AA5">
        <w:rPr>
          <w:rFonts w:ascii="Times New Roman" w:hAnsi="Times New Roman" w:cs="Times New Roman"/>
          <w:sz w:val="24"/>
          <w:szCs w:val="24"/>
        </w:rPr>
        <w:t>составило 648,9 тыс. рублей.</w:t>
      </w:r>
    </w:p>
    <w:p w:rsidR="00A40EBE" w:rsidRPr="005265BA" w:rsidRDefault="00A40EBE" w:rsidP="00A40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AA5">
        <w:rPr>
          <w:rFonts w:ascii="Times New Roman" w:eastAsia="Times New Roman" w:hAnsi="Times New Roman" w:cs="Times New Roman"/>
          <w:sz w:val="24"/>
          <w:szCs w:val="24"/>
        </w:rPr>
        <w:t>8.2. Целевая программа «Защита населения и территории МО городского поселения «Поселок Серебряный Бор» от чрезвычайных ситуаций природного</w:t>
      </w:r>
      <w:r w:rsidRPr="005265BA">
        <w:rPr>
          <w:rFonts w:ascii="Times New Roman" w:eastAsia="Times New Roman" w:hAnsi="Times New Roman"/>
          <w:sz w:val="24"/>
          <w:szCs w:val="24"/>
        </w:rPr>
        <w:t xml:space="preserve"> и техногенного характера</w:t>
      </w:r>
      <w:r w:rsidRPr="005265BA">
        <w:rPr>
          <w:rFonts w:ascii="Times New Roman" w:hAnsi="Times New Roman"/>
          <w:sz w:val="24"/>
          <w:szCs w:val="24"/>
        </w:rPr>
        <w:t>» - в сумме 300,00 тыс. рублей.</w:t>
      </w:r>
      <w:r w:rsidR="00065AA5">
        <w:rPr>
          <w:rFonts w:ascii="Times New Roman" w:hAnsi="Times New Roman"/>
          <w:sz w:val="24"/>
          <w:szCs w:val="24"/>
        </w:rPr>
        <w:t xml:space="preserve"> </w:t>
      </w:r>
      <w:r w:rsidR="00065AA5" w:rsidRPr="00065AA5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65AA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65AA5">
        <w:rPr>
          <w:rFonts w:ascii="Times New Roman" w:hAnsi="Times New Roman" w:cs="Times New Roman"/>
          <w:sz w:val="24"/>
          <w:szCs w:val="24"/>
        </w:rPr>
        <w:t>0,0</w:t>
      </w:r>
      <w:r w:rsidR="00065AA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0EBE" w:rsidRDefault="00A40EBE" w:rsidP="00A40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5BA">
        <w:rPr>
          <w:rFonts w:ascii="Times New Roman" w:hAnsi="Times New Roman"/>
          <w:sz w:val="24"/>
          <w:szCs w:val="24"/>
        </w:rPr>
        <w:t>8.3. Целевая программа «Пожарная безопасность на территории городского поселения «Поселок Серебряный Бор» Нерюнгринского района» в сумме 300,00 тыс. рублей.</w:t>
      </w:r>
      <w:r w:rsidR="00065AA5" w:rsidRPr="00065AA5">
        <w:rPr>
          <w:rFonts w:ascii="Times New Roman" w:hAnsi="Times New Roman" w:cs="Times New Roman"/>
          <w:sz w:val="24"/>
          <w:szCs w:val="24"/>
        </w:rPr>
        <w:t xml:space="preserve"> </w:t>
      </w:r>
      <w:r w:rsidR="00065AA5" w:rsidRPr="00065AA5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65AA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65AA5">
        <w:rPr>
          <w:rFonts w:ascii="Times New Roman" w:hAnsi="Times New Roman" w:cs="Times New Roman"/>
          <w:sz w:val="24"/>
          <w:szCs w:val="24"/>
        </w:rPr>
        <w:t>0,0</w:t>
      </w:r>
      <w:r w:rsidR="00065AA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B3CE2" w:rsidRPr="005265BA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BA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C130E1" w:rsidRPr="005265BA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5265BA">
        <w:rPr>
          <w:sz w:val="24"/>
          <w:szCs w:val="24"/>
        </w:rPr>
        <w:t xml:space="preserve">Исполнение бюджета </w:t>
      </w:r>
      <w:r w:rsidR="00295536" w:rsidRPr="005265BA">
        <w:rPr>
          <w:sz w:val="24"/>
          <w:szCs w:val="24"/>
        </w:rPr>
        <w:t xml:space="preserve">городского поселения «Поселок </w:t>
      </w:r>
      <w:r w:rsidR="00265C52" w:rsidRPr="005265BA">
        <w:rPr>
          <w:sz w:val="24"/>
          <w:szCs w:val="24"/>
        </w:rPr>
        <w:t>Серебряный Бор</w:t>
      </w:r>
      <w:r w:rsidR="00295536" w:rsidRPr="005265BA">
        <w:rPr>
          <w:sz w:val="24"/>
          <w:szCs w:val="24"/>
        </w:rPr>
        <w:t xml:space="preserve">» </w:t>
      </w:r>
      <w:r w:rsidRPr="005265BA">
        <w:rPr>
          <w:sz w:val="24"/>
          <w:szCs w:val="24"/>
        </w:rPr>
        <w:t xml:space="preserve">за </w:t>
      </w:r>
      <w:r w:rsidR="00AE2F15" w:rsidRPr="005265BA">
        <w:rPr>
          <w:sz w:val="24"/>
          <w:szCs w:val="24"/>
        </w:rPr>
        <w:t>2 квартал 201</w:t>
      </w:r>
      <w:r w:rsidR="000F361D" w:rsidRPr="005265BA">
        <w:rPr>
          <w:sz w:val="24"/>
          <w:szCs w:val="24"/>
        </w:rPr>
        <w:t>8</w:t>
      </w:r>
      <w:r w:rsidRPr="005265BA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5265BA">
        <w:rPr>
          <w:sz w:val="24"/>
          <w:szCs w:val="24"/>
        </w:rPr>
        <w:t xml:space="preserve">о бюджетном процессе в </w:t>
      </w:r>
      <w:r w:rsidR="00AE2F15" w:rsidRPr="005265BA">
        <w:rPr>
          <w:sz w:val="24"/>
          <w:szCs w:val="24"/>
        </w:rPr>
        <w:t>ГП</w:t>
      </w:r>
      <w:r w:rsidR="00606C08" w:rsidRPr="005265BA">
        <w:rPr>
          <w:sz w:val="24"/>
          <w:szCs w:val="24"/>
        </w:rPr>
        <w:t xml:space="preserve"> </w:t>
      </w:r>
      <w:r w:rsidR="00CF7B2A" w:rsidRPr="005265BA">
        <w:rPr>
          <w:sz w:val="24"/>
          <w:szCs w:val="24"/>
        </w:rPr>
        <w:t xml:space="preserve">«Поселок </w:t>
      </w:r>
      <w:r w:rsidR="00265C52" w:rsidRPr="005265BA">
        <w:rPr>
          <w:sz w:val="24"/>
          <w:szCs w:val="24"/>
        </w:rPr>
        <w:t>Серебряный Бор</w:t>
      </w:r>
      <w:r w:rsidR="00CF7B2A" w:rsidRPr="005265BA">
        <w:rPr>
          <w:sz w:val="24"/>
          <w:szCs w:val="24"/>
        </w:rPr>
        <w:t xml:space="preserve">» </w:t>
      </w:r>
      <w:r w:rsidRPr="005265BA">
        <w:rPr>
          <w:sz w:val="24"/>
          <w:szCs w:val="24"/>
        </w:rPr>
        <w:t xml:space="preserve">и Уставе </w:t>
      </w:r>
      <w:r w:rsidR="00AE2F15" w:rsidRPr="005265BA">
        <w:rPr>
          <w:sz w:val="24"/>
          <w:szCs w:val="24"/>
        </w:rPr>
        <w:t>ГП</w:t>
      </w:r>
      <w:r w:rsidR="00931913" w:rsidRPr="005265BA">
        <w:rPr>
          <w:sz w:val="24"/>
          <w:szCs w:val="24"/>
        </w:rPr>
        <w:t xml:space="preserve"> «Поселок </w:t>
      </w:r>
      <w:r w:rsidR="00265C52" w:rsidRPr="005265BA">
        <w:rPr>
          <w:sz w:val="24"/>
          <w:szCs w:val="24"/>
        </w:rPr>
        <w:t>Серебряный Бор</w:t>
      </w:r>
      <w:r w:rsidR="00931913" w:rsidRPr="005265BA">
        <w:rPr>
          <w:sz w:val="24"/>
          <w:szCs w:val="24"/>
        </w:rPr>
        <w:t>»</w:t>
      </w:r>
      <w:r w:rsidRPr="005265BA">
        <w:rPr>
          <w:sz w:val="24"/>
          <w:szCs w:val="24"/>
        </w:rPr>
        <w:t>.</w:t>
      </w:r>
      <w:r w:rsidR="008A63B2" w:rsidRPr="005265BA">
        <w:rPr>
          <w:sz w:val="24"/>
          <w:szCs w:val="24"/>
        </w:rPr>
        <w:t xml:space="preserve"> </w:t>
      </w:r>
      <w:r w:rsidRPr="005265BA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5265BA">
        <w:rPr>
          <w:sz w:val="24"/>
          <w:szCs w:val="24"/>
        </w:rPr>
        <w:t>ГП</w:t>
      </w:r>
      <w:r w:rsidR="00274831" w:rsidRPr="005265BA">
        <w:rPr>
          <w:sz w:val="24"/>
          <w:szCs w:val="24"/>
        </w:rPr>
        <w:t xml:space="preserve"> «Поселок </w:t>
      </w:r>
      <w:r w:rsidR="00265C52" w:rsidRPr="005265BA">
        <w:rPr>
          <w:sz w:val="24"/>
          <w:szCs w:val="24"/>
        </w:rPr>
        <w:t>Серебряный Бор</w:t>
      </w:r>
      <w:r w:rsidR="00274831" w:rsidRPr="005265BA">
        <w:rPr>
          <w:sz w:val="24"/>
          <w:szCs w:val="24"/>
        </w:rPr>
        <w:t xml:space="preserve">» </w:t>
      </w:r>
      <w:r w:rsidRPr="005265BA">
        <w:rPr>
          <w:sz w:val="24"/>
          <w:szCs w:val="24"/>
        </w:rPr>
        <w:t xml:space="preserve">за </w:t>
      </w:r>
      <w:r w:rsidR="00AE2F15" w:rsidRPr="005265BA">
        <w:rPr>
          <w:sz w:val="24"/>
          <w:szCs w:val="24"/>
        </w:rPr>
        <w:t>2 квартал 201</w:t>
      </w:r>
      <w:r w:rsidR="000F361D" w:rsidRPr="005265BA">
        <w:rPr>
          <w:sz w:val="24"/>
          <w:szCs w:val="24"/>
        </w:rPr>
        <w:t>8</w:t>
      </w:r>
      <w:r w:rsidRPr="005265BA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DD7F53" w:rsidRPr="005265BA" w:rsidRDefault="0039094D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5265B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5265BA">
        <w:rPr>
          <w:rFonts w:ascii="Times New Roman" w:hAnsi="Times New Roman" w:cs="Times New Roman"/>
          <w:sz w:val="24"/>
          <w:szCs w:val="24"/>
        </w:rPr>
        <w:t>ГП</w:t>
      </w:r>
      <w:r w:rsidR="009E1779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5265BA">
        <w:rPr>
          <w:rFonts w:ascii="Times New Roman" w:hAnsi="Times New Roman" w:cs="Times New Roman"/>
          <w:sz w:val="24"/>
          <w:szCs w:val="24"/>
        </w:rPr>
        <w:t>»</w:t>
      </w:r>
      <w:r w:rsidR="009E1779" w:rsidRPr="005265BA">
        <w:rPr>
          <w:sz w:val="24"/>
          <w:szCs w:val="24"/>
        </w:rPr>
        <w:t xml:space="preserve"> </w:t>
      </w:r>
      <w:r w:rsidR="00D06ADD" w:rsidRPr="005265BA">
        <w:rPr>
          <w:rFonts w:ascii="Times New Roman" w:hAnsi="Times New Roman" w:cs="Times New Roman"/>
          <w:sz w:val="24"/>
          <w:szCs w:val="24"/>
        </w:rPr>
        <w:t>на 201</w:t>
      </w:r>
      <w:r w:rsidR="005265BA" w:rsidRPr="005265BA">
        <w:rPr>
          <w:rFonts w:ascii="Times New Roman" w:hAnsi="Times New Roman" w:cs="Times New Roman"/>
          <w:sz w:val="24"/>
          <w:szCs w:val="24"/>
        </w:rPr>
        <w:t>8</w:t>
      </w:r>
      <w:r w:rsidR="003349FF" w:rsidRPr="005265BA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5265BA">
        <w:rPr>
          <w:rFonts w:ascii="Times New Roman" w:hAnsi="Times New Roman" w:cs="Times New Roman"/>
          <w:sz w:val="24"/>
          <w:szCs w:val="24"/>
        </w:rPr>
        <w:t>ГП</w:t>
      </w:r>
      <w:r w:rsidR="009E1779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5265BA">
        <w:rPr>
          <w:rFonts w:ascii="Times New Roman" w:hAnsi="Times New Roman" w:cs="Times New Roman"/>
          <w:sz w:val="24"/>
          <w:szCs w:val="24"/>
        </w:rPr>
        <w:t xml:space="preserve">».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. Решением </w:t>
      </w:r>
      <w:proofErr w:type="spellStart"/>
      <w:r w:rsidR="00DD7F53" w:rsidRPr="005265BA">
        <w:rPr>
          <w:rFonts w:ascii="Times New Roman" w:hAnsi="Times New Roman" w:cs="Times New Roman"/>
          <w:sz w:val="24"/>
          <w:szCs w:val="24"/>
        </w:rPr>
        <w:t>Серебряноборского</w:t>
      </w:r>
      <w:proofErr w:type="spellEnd"/>
      <w:r w:rsidR="00DD7F53" w:rsidRPr="005265BA">
        <w:rPr>
          <w:rFonts w:ascii="Times New Roman" w:hAnsi="Times New Roman" w:cs="Times New Roman"/>
          <w:sz w:val="24"/>
          <w:szCs w:val="24"/>
        </w:rPr>
        <w:t xml:space="preserve"> поселкового Совета (</w:t>
      </w:r>
      <w:r w:rsidR="00DD7F53" w:rsidRPr="005265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-созыва) от 22.12.2017 № 2-4 «О бюджете городского поселения «Поселок Серебряный Бор» Нерюнгринского района на 2018 год» </w:t>
      </w:r>
      <w:r w:rsidR="00DD7F53" w:rsidRPr="005265B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DD7F53" w:rsidRPr="005265BA">
        <w:rPr>
          <w:rFonts w:ascii="Times New Roman" w:hAnsi="Times New Roman" w:cs="Times New Roman"/>
          <w:sz w:val="24"/>
          <w:szCs w:val="24"/>
        </w:rPr>
        <w:t>43 461,3</w:t>
      </w:r>
      <w:r w:rsidR="00DD7F53" w:rsidRPr="005265B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</w:t>
      </w:r>
      <w:r w:rsidR="00DD7F53"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в сумме 41 961,3   тыс. рублей. Профицит бюджета </w:t>
      </w:r>
      <w:r w:rsidR="00DD7F53"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DD7F53" w:rsidRPr="005265BA">
        <w:rPr>
          <w:rFonts w:ascii="Times New Roman" w:hAnsi="Times New Roman" w:cs="Times New Roman"/>
          <w:sz w:val="24"/>
          <w:szCs w:val="24"/>
        </w:rPr>
        <w:t>в сумме 1 500,0 тыс. рублей.</w:t>
      </w:r>
    </w:p>
    <w:p w:rsidR="00DD7F53" w:rsidRPr="005265BA" w:rsidRDefault="003349FF" w:rsidP="00DD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06C08" w:rsidRPr="005265BA">
        <w:rPr>
          <w:rFonts w:ascii="Times New Roman" w:hAnsi="Times New Roman" w:cs="Times New Roman"/>
          <w:sz w:val="24"/>
          <w:szCs w:val="24"/>
        </w:rPr>
        <w:t>6 месяцев 201</w:t>
      </w:r>
      <w:r w:rsidR="00DD7F53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06C08" w:rsidRPr="005265BA">
        <w:rPr>
          <w:rFonts w:ascii="Times New Roman" w:hAnsi="Times New Roman" w:cs="Times New Roman"/>
          <w:sz w:val="24"/>
          <w:szCs w:val="24"/>
        </w:rPr>
        <w:t>ГП</w:t>
      </w:r>
      <w:r w:rsidR="007B7D08" w:rsidRPr="005265BA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606C08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DF0D9E" w:rsidRPr="005265BA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DD7F53" w:rsidRPr="005265BA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DD7F53"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proofErr w:type="spellStart"/>
      <w:r w:rsidR="00DD7F53" w:rsidRPr="005265BA">
        <w:rPr>
          <w:rFonts w:ascii="Times New Roman" w:hAnsi="Times New Roman"/>
          <w:sz w:val="24"/>
          <w:szCs w:val="24"/>
        </w:rPr>
        <w:t>Серебрян</w:t>
      </w:r>
      <w:r w:rsidR="005265BA">
        <w:rPr>
          <w:rFonts w:ascii="Times New Roman" w:hAnsi="Times New Roman"/>
          <w:sz w:val="24"/>
          <w:szCs w:val="24"/>
        </w:rPr>
        <w:t>об</w:t>
      </w:r>
      <w:r w:rsidR="00DD7F53" w:rsidRPr="005265BA">
        <w:rPr>
          <w:rFonts w:ascii="Times New Roman" w:hAnsi="Times New Roman"/>
          <w:sz w:val="24"/>
          <w:szCs w:val="24"/>
        </w:rPr>
        <w:t>орского</w:t>
      </w:r>
      <w:proofErr w:type="spellEnd"/>
      <w:r w:rsidR="00DD7F53" w:rsidRPr="005265BA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DD7F53" w:rsidRPr="005265BA">
        <w:rPr>
          <w:rFonts w:ascii="Times New Roman" w:hAnsi="Times New Roman" w:cs="Times New Roman"/>
          <w:sz w:val="24"/>
          <w:szCs w:val="24"/>
        </w:rPr>
        <w:t>от 22.12.2017 № 2-4</w:t>
      </w:r>
      <w:r w:rsidR="00DD7F53" w:rsidRPr="005265BA">
        <w:rPr>
          <w:sz w:val="24"/>
          <w:szCs w:val="24"/>
        </w:rPr>
        <w:t xml:space="preserve">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DD7F53" w:rsidRPr="005265BA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Бор» Нерюнгринского района на 2018 год» </w:t>
      </w:r>
      <w:r w:rsidR="00DD7F53" w:rsidRPr="005265BA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DD7F53" w:rsidRPr="005265BA">
        <w:rPr>
          <w:rFonts w:ascii="Times New Roman" w:hAnsi="Times New Roman"/>
          <w:sz w:val="24"/>
          <w:szCs w:val="24"/>
        </w:rPr>
        <w:t>ГП «Поселок Серебряный Бор»</w:t>
      </w:r>
      <w:r w:rsidR="00DD7F53" w:rsidRPr="005265BA">
        <w:rPr>
          <w:rFonts w:ascii="Times New Roman" w:hAnsi="Times New Roman" w:cs="Times New Roman"/>
          <w:sz w:val="24"/>
          <w:szCs w:val="24"/>
        </w:rPr>
        <w:t>:</w:t>
      </w:r>
    </w:p>
    <w:p w:rsidR="00DD7F53" w:rsidRPr="005265BA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5265BA">
        <w:rPr>
          <w:rFonts w:ascii="Times New Roman" w:hAnsi="Times New Roman"/>
          <w:sz w:val="24"/>
          <w:szCs w:val="24"/>
        </w:rPr>
        <w:t>ГП «Поселок Серебряный Бор»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 в сумме 43 703,44</w:t>
      </w:r>
      <w:r w:rsidRPr="005265BA">
        <w:rPr>
          <w:rFonts w:ascii="Times New Roman" w:hAnsi="Times New Roman"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D7F53" w:rsidRPr="005265BA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5265BA">
        <w:rPr>
          <w:rFonts w:ascii="Times New Roman" w:hAnsi="Times New Roman" w:cs="Times New Roman"/>
          <w:sz w:val="24"/>
          <w:szCs w:val="24"/>
        </w:rPr>
        <w:t>в сумме 58 758,53</w:t>
      </w:r>
      <w:r w:rsidRPr="005265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D7F53" w:rsidRPr="005265BA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5265BA">
        <w:rPr>
          <w:rFonts w:ascii="Times New Roman" w:hAnsi="Times New Roman" w:cs="Times New Roman"/>
          <w:sz w:val="24"/>
          <w:szCs w:val="24"/>
        </w:rPr>
        <w:t>в размере 15 055,09  тыс. рублей.</w:t>
      </w:r>
    </w:p>
    <w:p w:rsidR="00981857" w:rsidRPr="005265BA" w:rsidRDefault="00981857" w:rsidP="00CF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5265BA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53310E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Pr="005265BA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5265BA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D51262" w:rsidRPr="005265BA">
        <w:rPr>
          <w:rFonts w:ascii="Times New Roman" w:hAnsi="Times New Roman" w:cs="Times New Roman"/>
          <w:sz w:val="24"/>
          <w:szCs w:val="24"/>
        </w:rPr>
        <w:t>.201</w:t>
      </w:r>
      <w:r w:rsidR="00DD7F53" w:rsidRPr="005265BA">
        <w:rPr>
          <w:rFonts w:ascii="Times New Roman" w:hAnsi="Times New Roman" w:cs="Times New Roman"/>
          <w:sz w:val="24"/>
          <w:szCs w:val="24"/>
        </w:rPr>
        <w:t>8</w:t>
      </w:r>
      <w:r w:rsidRPr="005265BA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DD7F53" w:rsidRPr="005265BA">
        <w:rPr>
          <w:rFonts w:ascii="Times New Roman" w:hAnsi="Times New Roman" w:cs="Times New Roman"/>
          <w:sz w:val="24"/>
          <w:szCs w:val="24"/>
        </w:rPr>
        <w:t>8 492</w:t>
      </w:r>
      <w:r w:rsidR="004E5EA5" w:rsidRPr="005265BA">
        <w:rPr>
          <w:rFonts w:ascii="Times New Roman" w:hAnsi="Times New Roman" w:cs="Times New Roman"/>
          <w:sz w:val="24"/>
          <w:szCs w:val="24"/>
        </w:rPr>
        <w:t>,</w:t>
      </w:r>
      <w:r w:rsidR="00DD7F53" w:rsidRPr="005265BA">
        <w:rPr>
          <w:rFonts w:ascii="Times New Roman" w:hAnsi="Times New Roman" w:cs="Times New Roman"/>
          <w:sz w:val="24"/>
          <w:szCs w:val="24"/>
        </w:rPr>
        <w:t>0</w:t>
      </w:r>
      <w:r w:rsidRPr="005265BA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CF6974" w:rsidRPr="005265BA">
        <w:rPr>
          <w:rFonts w:ascii="Times New Roman" w:hAnsi="Times New Roman" w:cs="Times New Roman"/>
          <w:sz w:val="24"/>
          <w:szCs w:val="24"/>
        </w:rPr>
        <w:t xml:space="preserve">8 492,0 </w:t>
      </w:r>
      <w:r w:rsidR="00606C08" w:rsidRPr="005265BA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5265BA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5265BA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="007B4287"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5265BA">
        <w:rPr>
          <w:rFonts w:ascii="Times New Roman" w:hAnsi="Times New Roman" w:cs="Times New Roman"/>
          <w:sz w:val="24"/>
          <w:szCs w:val="24"/>
        </w:rPr>
        <w:t>на 01.07</w:t>
      </w:r>
      <w:r w:rsidR="00851D53" w:rsidRPr="005265BA">
        <w:rPr>
          <w:rFonts w:ascii="Times New Roman" w:hAnsi="Times New Roman" w:cs="Times New Roman"/>
          <w:sz w:val="24"/>
          <w:szCs w:val="24"/>
        </w:rPr>
        <w:t>.</w:t>
      </w:r>
      <w:r w:rsidR="00E870B9" w:rsidRPr="005265BA">
        <w:rPr>
          <w:rFonts w:ascii="Times New Roman" w:hAnsi="Times New Roman" w:cs="Times New Roman"/>
          <w:sz w:val="24"/>
          <w:szCs w:val="24"/>
        </w:rPr>
        <w:t>201</w:t>
      </w:r>
      <w:r w:rsidR="00CF6974" w:rsidRPr="005265BA">
        <w:rPr>
          <w:rFonts w:ascii="Times New Roman" w:hAnsi="Times New Roman" w:cs="Times New Roman"/>
          <w:sz w:val="24"/>
          <w:szCs w:val="24"/>
        </w:rPr>
        <w:t>8</w:t>
      </w:r>
      <w:r w:rsidR="00851D53" w:rsidRPr="005265BA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F6974" w:rsidRPr="005265BA">
        <w:rPr>
          <w:rFonts w:ascii="Times New Roman" w:hAnsi="Times New Roman" w:cs="Times New Roman"/>
          <w:sz w:val="24"/>
          <w:szCs w:val="24"/>
        </w:rPr>
        <w:t>39,4</w:t>
      </w:r>
      <w:r w:rsidR="00851D53" w:rsidRPr="005265BA">
        <w:rPr>
          <w:rFonts w:ascii="Times New Roman" w:hAnsi="Times New Roman" w:cs="Times New Roman"/>
          <w:sz w:val="24"/>
          <w:szCs w:val="24"/>
        </w:rPr>
        <w:t>%</w:t>
      </w:r>
      <w:r w:rsidR="00CF6974" w:rsidRPr="005265BA">
        <w:rPr>
          <w:rFonts w:ascii="Times New Roman" w:hAnsi="Times New Roman" w:cs="Times New Roman"/>
          <w:sz w:val="24"/>
          <w:szCs w:val="24"/>
        </w:rPr>
        <w:t>.</w:t>
      </w:r>
      <w:r w:rsidR="00851D53" w:rsidRPr="00526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071CAE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5265BA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5265BA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5265BA">
        <w:rPr>
          <w:rFonts w:ascii="Times New Roman" w:hAnsi="Times New Roman" w:cs="Times New Roman"/>
          <w:sz w:val="24"/>
          <w:szCs w:val="24"/>
        </w:rPr>
        <w:t>Серебряный Бор</w:t>
      </w:r>
      <w:r w:rsidRPr="005265BA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5265BA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8F0434" w:rsidRPr="005265BA">
        <w:rPr>
          <w:rFonts w:ascii="Times New Roman" w:hAnsi="Times New Roman"/>
          <w:sz w:val="24"/>
          <w:szCs w:val="24"/>
        </w:rPr>
        <w:t>шесть месяцев 201</w:t>
      </w:r>
      <w:r w:rsidR="00CF6974" w:rsidRPr="005265BA">
        <w:rPr>
          <w:rFonts w:ascii="Times New Roman" w:hAnsi="Times New Roman"/>
          <w:sz w:val="24"/>
          <w:szCs w:val="24"/>
        </w:rPr>
        <w:t>8</w:t>
      </w:r>
      <w:r w:rsidR="00981857" w:rsidRPr="005265BA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F92054" w:rsidRPr="005265BA">
        <w:rPr>
          <w:rFonts w:ascii="Times New Roman" w:hAnsi="Times New Roman"/>
          <w:sz w:val="24"/>
          <w:szCs w:val="24"/>
        </w:rPr>
        <w:t>д</w:t>
      </w:r>
      <w:r w:rsidR="00F92054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 от продажи материальных и нематериальных активов,</w:t>
      </w:r>
      <w:r w:rsidR="00F92054" w:rsidRPr="005265BA">
        <w:rPr>
          <w:rFonts w:ascii="Times New Roman" w:hAnsi="Times New Roman" w:cs="Times New Roman"/>
          <w:sz w:val="24"/>
          <w:szCs w:val="24"/>
        </w:rPr>
        <w:t xml:space="preserve"> доходов от оказания платных услуг (работ) и компенсации затрат государства, а</w:t>
      </w:r>
      <w:r w:rsidR="00F92054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дминистративным платежам и сборам</w:t>
      </w:r>
      <w:r w:rsidR="00B759CC" w:rsidRPr="005265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071CAE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>5</w:t>
      </w:r>
      <w:r w:rsidR="006B1ADC" w:rsidRPr="00071CAE">
        <w:rPr>
          <w:rFonts w:ascii="Times New Roman" w:hAnsi="Times New Roman" w:cs="Times New Roman"/>
          <w:sz w:val="24"/>
          <w:szCs w:val="24"/>
        </w:rPr>
        <w:t>.</w:t>
      </w:r>
      <w:r w:rsidR="006B1ADC" w:rsidRPr="00071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071C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071CAE">
        <w:rPr>
          <w:rFonts w:ascii="Times New Roman" w:hAnsi="Times New Roman" w:cs="Times New Roman"/>
          <w:sz w:val="24"/>
          <w:szCs w:val="24"/>
        </w:rPr>
        <w:t>Серебряный Бор</w:t>
      </w:r>
      <w:r w:rsidR="00725F13" w:rsidRPr="00071CAE">
        <w:rPr>
          <w:rFonts w:ascii="Times New Roman" w:hAnsi="Times New Roman" w:cs="Times New Roman"/>
          <w:sz w:val="24"/>
          <w:szCs w:val="24"/>
        </w:rPr>
        <w:t>»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071CAE">
        <w:rPr>
          <w:rFonts w:ascii="Times New Roman" w:hAnsi="Times New Roman" w:cs="Times New Roman"/>
          <w:sz w:val="24"/>
          <w:szCs w:val="24"/>
        </w:rPr>
        <w:t>о состоянию на 01.07.201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F92054">
        <w:rPr>
          <w:rFonts w:ascii="Times New Roman" w:eastAsia="Times New Roman" w:hAnsi="Times New Roman" w:cs="Times New Roman"/>
          <w:color w:val="000000"/>
          <w:sz w:val="24"/>
          <w:szCs w:val="24"/>
        </w:rPr>
        <w:t>33 173,79</w:t>
      </w:r>
      <w:r w:rsidR="009B7CA6" w:rsidRPr="00071C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F92054">
        <w:rPr>
          <w:rFonts w:ascii="Times New Roman" w:hAnsi="Times New Roman" w:cs="Times New Roman"/>
          <w:sz w:val="24"/>
          <w:szCs w:val="24"/>
        </w:rPr>
        <w:t>56,56</w:t>
      </w:r>
      <w:r w:rsidR="00981857" w:rsidRPr="00071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071CAE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071CAE">
        <w:rPr>
          <w:rFonts w:ascii="Times New Roman" w:hAnsi="Times New Roman" w:cs="Times New Roman"/>
          <w:sz w:val="24"/>
          <w:szCs w:val="24"/>
        </w:rPr>
        <w:t>ных плановых назначений на 01.07.201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9B7CA6" w:rsidRPr="00071C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071CAE">
        <w:rPr>
          <w:rFonts w:ascii="Times New Roman" w:hAnsi="Times New Roman" w:cs="Times New Roman"/>
          <w:sz w:val="24"/>
          <w:szCs w:val="24"/>
        </w:rPr>
        <w:t>Серебряный Бор</w:t>
      </w:r>
      <w:r w:rsidR="009B7CA6" w:rsidRPr="00071CAE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- </w:t>
      </w:r>
      <w:r w:rsidR="00E03CB1" w:rsidRPr="00071CAE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F16" w:rsidRDefault="00A43F9A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>6</w:t>
      </w:r>
      <w:r w:rsidR="006B1ADC" w:rsidRPr="00071CAE">
        <w:rPr>
          <w:rFonts w:ascii="Times New Roman" w:hAnsi="Times New Roman" w:cs="Times New Roman"/>
          <w:sz w:val="24"/>
          <w:szCs w:val="24"/>
        </w:rPr>
        <w:t>. Ф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071C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071CAE">
        <w:rPr>
          <w:rFonts w:ascii="Times New Roman" w:hAnsi="Times New Roman" w:cs="Times New Roman"/>
          <w:sz w:val="24"/>
          <w:szCs w:val="24"/>
        </w:rPr>
        <w:t>Серебряный Бор</w:t>
      </w:r>
      <w:r w:rsidRPr="00071CAE">
        <w:rPr>
          <w:rFonts w:ascii="Times New Roman" w:hAnsi="Times New Roman" w:cs="Times New Roman"/>
          <w:sz w:val="24"/>
          <w:szCs w:val="24"/>
        </w:rPr>
        <w:t>»</w:t>
      </w:r>
      <w:r w:rsidR="006B1ADC"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071CAE">
        <w:rPr>
          <w:rFonts w:ascii="Times New Roman" w:hAnsi="Times New Roman" w:cs="Times New Roman"/>
          <w:sz w:val="24"/>
          <w:szCs w:val="24"/>
        </w:rPr>
        <w:t>№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 414 </w:t>
      </w:r>
      <w:r w:rsidRPr="00071CAE">
        <w:rPr>
          <w:rFonts w:ascii="Times New Roman" w:hAnsi="Times New Roman" w:cs="Times New Roman"/>
          <w:sz w:val="24"/>
          <w:szCs w:val="24"/>
        </w:rPr>
        <w:t>«</w:t>
      </w:r>
      <w:r w:rsidR="00981857" w:rsidRPr="00071CA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071CAE">
        <w:rPr>
          <w:rFonts w:ascii="Times New Roman" w:hAnsi="Times New Roman" w:cs="Times New Roman"/>
          <w:sz w:val="24"/>
          <w:szCs w:val="24"/>
        </w:rPr>
        <w:t>»</w:t>
      </w:r>
      <w:r w:rsidR="00981857" w:rsidRPr="00071CAE">
        <w:rPr>
          <w:rFonts w:ascii="Times New Roman" w:hAnsi="Times New Roman" w:cs="Times New Roman"/>
          <w:sz w:val="24"/>
          <w:szCs w:val="24"/>
        </w:rPr>
        <w:t>.</w:t>
      </w:r>
    </w:p>
    <w:p w:rsidR="00981857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>7</w:t>
      </w:r>
      <w:r w:rsidR="00591B22" w:rsidRPr="00071CAE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071C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071CAE">
        <w:rPr>
          <w:rFonts w:ascii="Times New Roman" w:hAnsi="Times New Roman" w:cs="Times New Roman"/>
          <w:sz w:val="24"/>
          <w:szCs w:val="24"/>
        </w:rPr>
        <w:t>Серебряный Бор</w:t>
      </w:r>
      <w:r w:rsidR="00D07E87" w:rsidRPr="00071CAE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за </w:t>
      </w:r>
      <w:r w:rsidR="00D07E87" w:rsidRPr="00071CAE">
        <w:rPr>
          <w:rFonts w:ascii="Times New Roman" w:hAnsi="Times New Roman" w:cs="Times New Roman"/>
          <w:sz w:val="24"/>
          <w:szCs w:val="24"/>
        </w:rPr>
        <w:t>шесть месяцев 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071CAE">
        <w:rPr>
          <w:rFonts w:ascii="Times New Roman" w:hAnsi="Times New Roman" w:cs="Times New Roman"/>
          <w:sz w:val="24"/>
          <w:szCs w:val="24"/>
        </w:rPr>
        <w:t>овой книги по состоянию на 01.07.201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Pr="00071C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071CAE">
        <w:rPr>
          <w:rFonts w:ascii="Times New Roman" w:hAnsi="Times New Roman" w:cs="Times New Roman"/>
          <w:sz w:val="24"/>
          <w:szCs w:val="24"/>
        </w:rPr>
        <w:t>ного долга по состоянию на 01.07.201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F92054">
        <w:rPr>
          <w:rFonts w:ascii="Times New Roman" w:hAnsi="Times New Roman" w:cs="Times New Roman"/>
          <w:sz w:val="24"/>
          <w:szCs w:val="24"/>
        </w:rPr>
        <w:t>1 500,00</w:t>
      </w:r>
      <w:r w:rsidR="00D07E87"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071CAE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071CAE">
        <w:rPr>
          <w:rFonts w:ascii="Times New Roman" w:hAnsi="Times New Roman" w:cs="Times New Roman"/>
          <w:sz w:val="24"/>
          <w:szCs w:val="24"/>
        </w:rPr>
        <w:t>О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071C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071CAE">
        <w:rPr>
          <w:rFonts w:ascii="Times New Roman" w:hAnsi="Times New Roman" w:cs="Times New Roman"/>
          <w:sz w:val="24"/>
          <w:szCs w:val="24"/>
        </w:rPr>
        <w:t>Серебряный Бор</w:t>
      </w:r>
      <w:r w:rsidR="00F6466B" w:rsidRPr="00071CAE">
        <w:rPr>
          <w:rFonts w:ascii="Times New Roman" w:hAnsi="Times New Roman" w:cs="Times New Roman"/>
          <w:sz w:val="24"/>
          <w:szCs w:val="24"/>
        </w:rPr>
        <w:t>»</w:t>
      </w:r>
      <w:r w:rsidR="00D07E87" w:rsidRPr="00071CAE">
        <w:rPr>
          <w:rFonts w:ascii="Times New Roman" w:hAnsi="Times New Roman" w:cs="Times New Roman"/>
          <w:sz w:val="24"/>
          <w:szCs w:val="24"/>
        </w:rPr>
        <w:t xml:space="preserve"> по </w:t>
      </w:r>
      <w:r w:rsidR="00D07E87" w:rsidRPr="00071CAE">
        <w:rPr>
          <w:rFonts w:ascii="Times New Roman" w:hAnsi="Times New Roman" w:cs="Times New Roman"/>
          <w:sz w:val="24"/>
          <w:szCs w:val="24"/>
        </w:rPr>
        <w:lastRenderedPageBreak/>
        <w:t>состоянию на 01.07.201</w:t>
      </w:r>
      <w:r w:rsidR="00F92054">
        <w:rPr>
          <w:rFonts w:ascii="Times New Roman" w:hAnsi="Times New Roman" w:cs="Times New Roman"/>
          <w:sz w:val="24"/>
          <w:szCs w:val="24"/>
        </w:rPr>
        <w:t>8</w:t>
      </w:r>
      <w:r w:rsidR="00981857" w:rsidRPr="00071CAE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071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54" w:rsidRPr="00861C5F" w:rsidRDefault="00F92054" w:rsidP="00F920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EB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долговой книги муниципального образования городское поселение «Поселок Серебряный Бор».  </w:t>
      </w:r>
      <w:r w:rsidRPr="005265BA">
        <w:rPr>
          <w:rFonts w:ascii="Times New Roman" w:hAnsi="Times New Roman" w:cs="Times New Roman"/>
          <w:sz w:val="24"/>
          <w:szCs w:val="24"/>
        </w:rPr>
        <w:t>В нарушение</w:t>
      </w:r>
      <w:r w:rsidRPr="00861C5F">
        <w:rPr>
          <w:rFonts w:ascii="Times New Roman" w:hAnsi="Times New Roman" w:cs="Times New Roman"/>
          <w:sz w:val="24"/>
          <w:szCs w:val="24"/>
        </w:rPr>
        <w:t xml:space="preserve"> пункта 2.3 Порядка ведения муниципальной долговой книги муниципального образования городское поселение «Поселок Серебряный Бор» Нерюнгринского района» долговая книга не содержит сведений о величине начисленных и погашенных процентов.</w:t>
      </w:r>
    </w:p>
    <w:p w:rsidR="005D06B9" w:rsidRPr="00F92054" w:rsidRDefault="008F5888" w:rsidP="005D06B9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071CAE">
        <w:rPr>
          <w:sz w:val="24"/>
          <w:szCs w:val="24"/>
        </w:rPr>
        <w:t>8</w:t>
      </w:r>
      <w:r w:rsidR="009A59B3" w:rsidRPr="00071CAE">
        <w:rPr>
          <w:sz w:val="24"/>
          <w:szCs w:val="24"/>
        </w:rPr>
        <w:t xml:space="preserve">. </w:t>
      </w:r>
      <w:r w:rsidR="005D06B9">
        <w:rPr>
          <w:sz w:val="24"/>
          <w:szCs w:val="24"/>
        </w:rPr>
        <w:t xml:space="preserve">Дефицит бюджета </w:t>
      </w:r>
      <w:r w:rsidR="005D06B9" w:rsidRPr="00071CAE">
        <w:rPr>
          <w:sz w:val="24"/>
          <w:szCs w:val="24"/>
        </w:rPr>
        <w:t>городского поселения «Поселок Серебряный Бор» соответств</w:t>
      </w:r>
      <w:r w:rsidR="005D06B9">
        <w:rPr>
          <w:sz w:val="24"/>
          <w:szCs w:val="24"/>
        </w:rPr>
        <w:t>ует</w:t>
      </w:r>
      <w:r w:rsidR="005D06B9" w:rsidRPr="00071CAE">
        <w:rPr>
          <w:sz w:val="24"/>
          <w:szCs w:val="24"/>
        </w:rPr>
        <w:t xml:space="preserve"> пункт</w:t>
      </w:r>
      <w:r w:rsidR="005D06B9">
        <w:rPr>
          <w:sz w:val="24"/>
          <w:szCs w:val="24"/>
        </w:rPr>
        <w:t>у</w:t>
      </w:r>
      <w:r w:rsidR="005D06B9" w:rsidRPr="00071CAE">
        <w:rPr>
          <w:sz w:val="24"/>
          <w:szCs w:val="24"/>
        </w:rPr>
        <w:t xml:space="preserve"> 3 статьи 92.1 Бюджетного Кодекса РФ</w:t>
      </w:r>
      <w:r w:rsidR="005D06B9">
        <w:rPr>
          <w:sz w:val="24"/>
          <w:szCs w:val="24"/>
        </w:rPr>
        <w:t>.</w:t>
      </w:r>
      <w:r w:rsidR="005D06B9" w:rsidRPr="00071CAE">
        <w:rPr>
          <w:sz w:val="24"/>
          <w:szCs w:val="24"/>
        </w:rPr>
        <w:t xml:space="preserve"> </w:t>
      </w:r>
    </w:p>
    <w:p w:rsidR="005D06B9" w:rsidRDefault="005D06B9" w:rsidP="005D06B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E6AEB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раздела 3 Приложения № 1 к постановлению поселковой администрации городского поселения «Поселок Серебряный Бор» от 12.092018 года № 459 , не верно отражены источники дефицита бюджета по гр. 4.</w:t>
      </w:r>
    </w:p>
    <w:p w:rsidR="005D06B9" w:rsidRPr="00071CAE" w:rsidRDefault="005D06B9" w:rsidP="005D0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EB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раздела 3 формы 0503117 квартальной бюджетной  отчетности городского поселения «Поселок Серебряный Бор», не верно отражены источники дефицита бюджета по гр. 4.</w:t>
      </w:r>
    </w:p>
    <w:p w:rsidR="005D06B9" w:rsidRDefault="005D06B9" w:rsidP="005D06B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E6AEB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раздела 3 формы 0503127 квартальной бюджетной  отчетности городского поселения «Поселок Серебряный Бор», не верно отражены источники дефицита бюджета по гр. 4.</w:t>
      </w:r>
    </w:p>
    <w:p w:rsidR="005D06B9" w:rsidRPr="00C576BA" w:rsidRDefault="005D06B9" w:rsidP="00C5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B9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C576BA" w:rsidRPr="00C576BA">
        <w:rPr>
          <w:rFonts w:ascii="Times New Roman" w:hAnsi="Times New Roman" w:cs="Times New Roman"/>
          <w:sz w:val="24"/>
          <w:szCs w:val="24"/>
        </w:rPr>
        <w:t>В нарушение пункта 1, статьи 179 Бюджетного кодекса Российской Федерации от 31.07.1998 № 145-ФЗ в городском поселении «Поселок Серебряный Бор»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</w:t>
      </w:r>
      <w:r w:rsidR="00C576BA">
        <w:rPr>
          <w:rFonts w:ascii="Times New Roman" w:hAnsi="Times New Roman" w:cs="Times New Roman"/>
          <w:sz w:val="24"/>
          <w:szCs w:val="24"/>
        </w:rPr>
        <w:t>.</w:t>
      </w:r>
    </w:p>
    <w:p w:rsidR="00981857" w:rsidRPr="00071CAE" w:rsidRDefault="00483698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10. </w:t>
      </w:r>
      <w:r w:rsidRPr="007E6AEB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раздела 0500 «Жилищно-коммунальное хозяйство» формы 0503128 квартальной бюджетной  отчетности городского поселения «Поселок Серебряный Бор», не верно отражен</w:t>
      </w:r>
      <w:r w:rsidR="008500E8">
        <w:rPr>
          <w:rFonts w:ascii="Times New Roman" w:hAnsi="Times New Roman"/>
          <w:color w:val="000000"/>
          <w:sz w:val="24"/>
          <w:szCs w:val="24"/>
          <w:u w:val="single"/>
        </w:rPr>
        <w:t>о финансирование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DB3CE2" w:rsidRPr="00071CAE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42FCF" w:rsidRDefault="005F7578" w:rsidP="00214B2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4B24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214B24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214B2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214B24">
        <w:rPr>
          <w:rFonts w:ascii="Times New Roman" w:hAnsi="Times New Roman"/>
          <w:sz w:val="24"/>
          <w:szCs w:val="24"/>
        </w:rPr>
        <w:t>Серебряный Бор</w:t>
      </w:r>
      <w:r w:rsidR="00547F4D" w:rsidRPr="00214B24">
        <w:rPr>
          <w:rFonts w:ascii="Times New Roman" w:hAnsi="Times New Roman"/>
          <w:sz w:val="24"/>
          <w:szCs w:val="24"/>
        </w:rPr>
        <w:t>» к</w:t>
      </w:r>
      <w:r w:rsidR="00642FCF" w:rsidRPr="00214B24">
        <w:rPr>
          <w:rFonts w:ascii="Times New Roman" w:hAnsi="Times New Roman"/>
          <w:sz w:val="24"/>
          <w:szCs w:val="24"/>
        </w:rPr>
        <w:t xml:space="preserve">ак </w:t>
      </w:r>
      <w:r w:rsidR="00E52072" w:rsidRPr="00214B24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214B24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214B24" w:rsidRPr="00214B24">
        <w:rPr>
          <w:rFonts w:ascii="Times New Roman" w:hAnsi="Times New Roman"/>
          <w:sz w:val="24"/>
          <w:szCs w:val="24"/>
        </w:rPr>
        <w:t>8</w:t>
      </w:r>
      <w:r w:rsidR="00642FCF" w:rsidRPr="00214B24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214B2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214B24">
        <w:rPr>
          <w:rFonts w:ascii="Times New Roman" w:hAnsi="Times New Roman"/>
          <w:sz w:val="24"/>
          <w:szCs w:val="24"/>
        </w:rPr>
        <w:t>Серебряный Бор</w:t>
      </w:r>
      <w:r w:rsidR="008613EA" w:rsidRPr="00214B24">
        <w:rPr>
          <w:rFonts w:ascii="Times New Roman" w:hAnsi="Times New Roman"/>
          <w:sz w:val="24"/>
          <w:szCs w:val="24"/>
        </w:rPr>
        <w:t>»</w:t>
      </w:r>
      <w:r w:rsidR="00C57463" w:rsidRPr="00214B24">
        <w:rPr>
          <w:rFonts w:ascii="Times New Roman" w:hAnsi="Times New Roman"/>
          <w:sz w:val="24"/>
          <w:szCs w:val="24"/>
        </w:rPr>
        <w:t>.</w:t>
      </w:r>
    </w:p>
    <w:p w:rsidR="00483698" w:rsidRPr="00214B24" w:rsidRDefault="00483698" w:rsidP="00214B2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4B24">
        <w:rPr>
          <w:rFonts w:ascii="Times New Roman" w:hAnsi="Times New Roman"/>
          <w:sz w:val="24"/>
          <w:szCs w:val="24"/>
        </w:rPr>
        <w:t>Поселковой администрации</w:t>
      </w:r>
      <w:r w:rsidRPr="00214B24">
        <w:rPr>
          <w:rFonts w:ascii="Times New Roman" w:hAnsi="Times New Roman"/>
          <w:b/>
          <w:sz w:val="24"/>
          <w:szCs w:val="24"/>
        </w:rPr>
        <w:t xml:space="preserve"> </w:t>
      </w:r>
      <w:r w:rsidRPr="00214B24">
        <w:rPr>
          <w:rFonts w:ascii="Times New Roman" w:hAnsi="Times New Roman"/>
          <w:sz w:val="24"/>
          <w:szCs w:val="24"/>
        </w:rPr>
        <w:t>городского поселения «Поселок Серебряный Бор»</w:t>
      </w:r>
      <w:r>
        <w:rPr>
          <w:rFonts w:ascii="Times New Roman" w:hAnsi="Times New Roman"/>
          <w:sz w:val="24"/>
          <w:szCs w:val="24"/>
        </w:rPr>
        <w:t xml:space="preserve"> усилить контроль за исполнением мероприятий в рамках целевых программ.</w:t>
      </w:r>
      <w:r w:rsidR="00065AA5">
        <w:rPr>
          <w:rFonts w:ascii="Times New Roman" w:hAnsi="Times New Roman"/>
          <w:sz w:val="24"/>
          <w:szCs w:val="24"/>
        </w:rPr>
        <w:t xml:space="preserve"> Предоставить муниципальные правовые акты по утверждению целевых программ на 2018 год.</w:t>
      </w:r>
    </w:p>
    <w:p w:rsidR="00214B24" w:rsidRPr="00071CAE" w:rsidRDefault="00214B24" w:rsidP="00214B24">
      <w:pPr>
        <w:pStyle w:val="a3"/>
        <w:widowControl w:val="0"/>
        <w:numPr>
          <w:ilvl w:val="0"/>
          <w:numId w:val="4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Привести в соответствие квартальную отчетность </w:t>
      </w:r>
      <w:r w:rsidRPr="00861C5F">
        <w:rPr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 w:rsidRPr="00861C5F">
        <w:rPr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>
        <w:rPr>
          <w:sz w:val="24"/>
          <w:szCs w:val="24"/>
        </w:rPr>
        <w:t>.</w:t>
      </w:r>
    </w:p>
    <w:p w:rsidR="00092E19" w:rsidRPr="005D06B9" w:rsidRDefault="000F361D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6B9">
        <w:rPr>
          <w:rFonts w:ascii="Times New Roman" w:hAnsi="Times New Roman"/>
          <w:sz w:val="24"/>
          <w:szCs w:val="24"/>
        </w:rPr>
        <w:t>Долговую книгу городского поселения «Поселок Серебряный Бор» привести в соответствие</w:t>
      </w:r>
      <w:r w:rsidR="00214B24" w:rsidRPr="005D06B9">
        <w:rPr>
          <w:rFonts w:ascii="Times New Roman" w:hAnsi="Times New Roman"/>
          <w:sz w:val="24"/>
          <w:szCs w:val="24"/>
        </w:rPr>
        <w:t xml:space="preserve">  Порядк</w:t>
      </w:r>
      <w:r w:rsidRPr="005D06B9">
        <w:rPr>
          <w:rFonts w:ascii="Times New Roman" w:hAnsi="Times New Roman"/>
          <w:sz w:val="24"/>
          <w:szCs w:val="24"/>
        </w:rPr>
        <w:t>у</w:t>
      </w:r>
      <w:r w:rsidR="00214B24" w:rsidRPr="005D06B9">
        <w:rPr>
          <w:rFonts w:ascii="Times New Roman" w:hAnsi="Times New Roman"/>
          <w:sz w:val="24"/>
          <w:szCs w:val="24"/>
        </w:rPr>
        <w:t xml:space="preserve"> ведения долговой книги в городском поселение «Поселок Серебряный Бор» утвержденного Постановлением поселковой администрации городского поселения «Поселок Серебряный Бор» Нерюнгринского района от 25.06.2015 № 227 «Об  утверждении Порядка ведения муниципальной долговой книги муниципального образования городское поселение «Поселок Серебряный Бор» Нерюнгринского района».</w:t>
      </w:r>
    </w:p>
    <w:p w:rsidR="00156F35" w:rsidRDefault="005D06B9" w:rsidP="00483698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6B9">
        <w:rPr>
          <w:rFonts w:ascii="Times New Roman" w:hAnsi="Times New Roman"/>
          <w:sz w:val="24"/>
          <w:szCs w:val="24"/>
        </w:rPr>
        <w:t>В соответствии</w:t>
      </w:r>
      <w:r w:rsidRPr="005D06B9">
        <w:rPr>
          <w:rFonts w:ascii="Times New Roman" w:hAnsi="Times New Roman"/>
          <w:b/>
          <w:sz w:val="24"/>
          <w:szCs w:val="24"/>
        </w:rPr>
        <w:t xml:space="preserve"> </w:t>
      </w:r>
      <w:r w:rsidRPr="005D06B9">
        <w:rPr>
          <w:rFonts w:ascii="Times New Roman" w:hAnsi="Times New Roman"/>
          <w:sz w:val="24"/>
          <w:szCs w:val="24"/>
        </w:rPr>
        <w:t xml:space="preserve">с  пунктом 1, статьи 179 Бюджетного кодекса Российской Федерации от 31 июля 1998 г. № 145-ФЗ разработать и утвердить Порядок принятия решений о разработке муниципальных программ. </w:t>
      </w:r>
    </w:p>
    <w:p w:rsidR="00483698" w:rsidRPr="00483698" w:rsidRDefault="00483698" w:rsidP="0048369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3F1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071C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071C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1C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3B" w:rsidRDefault="001A413B" w:rsidP="008716E4">
      <w:pPr>
        <w:spacing w:after="0" w:line="240" w:lineRule="auto"/>
      </w:pPr>
      <w:r>
        <w:separator/>
      </w:r>
    </w:p>
  </w:endnote>
  <w:endnote w:type="continuationSeparator" w:id="0">
    <w:p w:rsidR="001A413B" w:rsidRDefault="001A413B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483698" w:rsidRDefault="0048369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698" w:rsidRDefault="0048369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3B" w:rsidRDefault="001A413B" w:rsidP="008716E4">
      <w:pPr>
        <w:spacing w:after="0" w:line="240" w:lineRule="auto"/>
      </w:pPr>
      <w:r>
        <w:separator/>
      </w:r>
    </w:p>
  </w:footnote>
  <w:footnote w:type="continuationSeparator" w:id="0">
    <w:p w:rsidR="001A413B" w:rsidRDefault="001A413B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9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21"/>
  </w:num>
  <w:num w:numId="3">
    <w:abstractNumId w:val="8"/>
  </w:num>
  <w:num w:numId="4">
    <w:abstractNumId w:val="32"/>
  </w:num>
  <w:num w:numId="5">
    <w:abstractNumId w:val="0"/>
  </w:num>
  <w:num w:numId="6">
    <w:abstractNumId w:val="1"/>
  </w:num>
  <w:num w:numId="7">
    <w:abstractNumId w:val="34"/>
  </w:num>
  <w:num w:numId="8">
    <w:abstractNumId w:val="26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0"/>
  </w:num>
  <w:num w:numId="15">
    <w:abstractNumId w:val="30"/>
  </w:num>
  <w:num w:numId="16">
    <w:abstractNumId w:val="31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8"/>
  </w:num>
  <w:num w:numId="24">
    <w:abstractNumId w:val="38"/>
  </w:num>
  <w:num w:numId="25">
    <w:abstractNumId w:val="25"/>
  </w:num>
  <w:num w:numId="26">
    <w:abstractNumId w:val="22"/>
  </w:num>
  <w:num w:numId="27">
    <w:abstractNumId w:val="35"/>
  </w:num>
  <w:num w:numId="28">
    <w:abstractNumId w:val="17"/>
  </w:num>
  <w:num w:numId="29">
    <w:abstractNumId w:val="39"/>
  </w:num>
  <w:num w:numId="30">
    <w:abstractNumId w:val="33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7"/>
  </w:num>
  <w:num w:numId="35">
    <w:abstractNumId w:val="29"/>
  </w:num>
  <w:num w:numId="36">
    <w:abstractNumId w:val="14"/>
  </w:num>
  <w:num w:numId="37">
    <w:abstractNumId w:val="13"/>
  </w:num>
  <w:num w:numId="38">
    <w:abstractNumId w:val="41"/>
  </w:num>
  <w:num w:numId="39">
    <w:abstractNumId w:val="9"/>
  </w:num>
  <w:num w:numId="40">
    <w:abstractNumId w:val="6"/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13B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7D"/>
    <w:rsid w:val="00267064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698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0E8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3F16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6C1B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E159-0A10-4FE8-AB5C-BF7E7396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18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15</cp:revision>
  <cp:lastPrinted>2018-10-01T06:54:00Z</cp:lastPrinted>
  <dcterms:created xsi:type="dcterms:W3CDTF">2018-09-27T03:52:00Z</dcterms:created>
  <dcterms:modified xsi:type="dcterms:W3CDTF">2018-10-01T06:55:00Z</dcterms:modified>
</cp:coreProperties>
</file>